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3F86D" w14:textId="77777777" w:rsidR="00F25716" w:rsidRPr="00F256B4" w:rsidRDefault="00F25716" w:rsidP="00F25716">
      <w:pPr>
        <w:spacing w:before="100" w:beforeAutospacing="1" w:after="100" w:afterAutospacing="1"/>
        <w:jc w:val="center"/>
        <w:rPr>
          <w:rFonts w:ascii="Arial" w:hAnsi="Arial" w:cs="Arial"/>
          <w:b/>
          <w:sz w:val="28"/>
          <w:szCs w:val="28"/>
          <w:lang w:val="da-DK"/>
        </w:rPr>
      </w:pPr>
      <w:r w:rsidRPr="00F256B4">
        <w:rPr>
          <w:rFonts w:ascii="Arial" w:hAnsi="Arial" w:cs="Arial"/>
          <w:b/>
          <w:sz w:val="28"/>
          <w:szCs w:val="28"/>
          <w:lang w:val="da-DK"/>
        </w:rPr>
        <w:t>Underretninger på Copenhagen City School</w:t>
      </w:r>
    </w:p>
    <w:p w14:paraId="05C4B22D" w14:textId="6F51086B" w:rsidR="00D07679" w:rsidRPr="00E012B8" w:rsidRDefault="00D07679" w:rsidP="00D07679">
      <w:pPr>
        <w:spacing w:before="100" w:beforeAutospacing="1" w:after="100" w:afterAutospacing="1"/>
        <w:rPr>
          <w:rFonts w:ascii="Arial" w:hAnsi="Arial" w:cs="Arial"/>
          <w:i/>
          <w:lang w:val="da-DK"/>
        </w:rPr>
      </w:pPr>
      <w:r w:rsidRPr="00E012B8">
        <w:rPr>
          <w:rFonts w:ascii="Arial" w:hAnsi="Arial" w:cs="Arial"/>
          <w:i/>
          <w:lang w:val="da-DK"/>
        </w:rPr>
        <w:t>”</w:t>
      </w:r>
      <w:r w:rsidR="00B67D39" w:rsidRPr="00E012B8">
        <w:rPr>
          <w:rFonts w:ascii="Arial" w:hAnsi="Arial" w:cs="Arial"/>
          <w:i/>
          <w:lang w:val="da-DK"/>
        </w:rPr>
        <w:t>F</w:t>
      </w:r>
      <w:r w:rsidRPr="00E012B8">
        <w:rPr>
          <w:rFonts w:ascii="Arial" w:hAnsi="Arial" w:cs="Arial"/>
          <w:i/>
          <w:lang w:val="da-DK"/>
        </w:rPr>
        <w:t>ormålet med underretning o</w:t>
      </w:r>
      <w:r w:rsidR="009B4A80">
        <w:rPr>
          <w:rFonts w:ascii="Arial" w:hAnsi="Arial" w:cs="Arial"/>
          <w:i/>
          <w:lang w:val="da-DK"/>
        </w:rPr>
        <w:t>m forhold om udsatte børn og unge</w:t>
      </w:r>
      <w:r w:rsidRPr="00E012B8">
        <w:rPr>
          <w:rFonts w:ascii="Arial" w:hAnsi="Arial" w:cs="Arial"/>
          <w:i/>
          <w:lang w:val="da-DK"/>
        </w:rPr>
        <w:t xml:space="preserve"> er sikre, at mistrivsel og overgreb opdages og håndteres tidligt så barnet eller den unge kan få den rette hjælp og støtte”</w:t>
      </w:r>
      <w:r w:rsidR="00572744">
        <w:rPr>
          <w:rStyle w:val="Slutnotehenvisning"/>
          <w:rFonts w:ascii="Arial" w:hAnsi="Arial" w:cs="Arial"/>
          <w:i/>
          <w:lang w:val="da-DK"/>
        </w:rPr>
        <w:endnoteReference w:id="1"/>
      </w:r>
      <w:r w:rsidRPr="00E012B8">
        <w:rPr>
          <w:rFonts w:ascii="Arial" w:hAnsi="Arial" w:cs="Arial"/>
          <w:i/>
          <w:lang w:val="da-DK"/>
        </w:rPr>
        <w:t xml:space="preserve"> </w:t>
      </w:r>
    </w:p>
    <w:p w14:paraId="306ABDF0" w14:textId="593FCBC9" w:rsidR="005F4385" w:rsidRPr="00E012B8" w:rsidRDefault="00CA477D" w:rsidP="000A28D6">
      <w:pPr>
        <w:spacing w:before="100" w:beforeAutospacing="1" w:after="100" w:afterAutospacing="1"/>
        <w:rPr>
          <w:rFonts w:ascii="Arial" w:hAnsi="Arial" w:cs="Arial"/>
          <w:i/>
          <w:lang w:val="da-DK"/>
        </w:rPr>
      </w:pPr>
      <w:r w:rsidRPr="00E012B8">
        <w:rPr>
          <w:rFonts w:ascii="Arial" w:hAnsi="Arial" w:cs="Arial"/>
          <w:lang w:val="da-DK"/>
        </w:rPr>
        <w:t>A</w:t>
      </w:r>
      <w:r w:rsidR="00F256B4">
        <w:rPr>
          <w:rFonts w:ascii="Arial" w:hAnsi="Arial" w:cs="Arial"/>
          <w:lang w:val="da-DK"/>
        </w:rPr>
        <w:t>lle ansatte på Copenhagen City S</w:t>
      </w:r>
      <w:r w:rsidRPr="00E012B8">
        <w:rPr>
          <w:rFonts w:ascii="Arial" w:hAnsi="Arial" w:cs="Arial"/>
          <w:lang w:val="da-DK"/>
        </w:rPr>
        <w:t>chool er informerede om, at der</w:t>
      </w:r>
      <w:r w:rsidR="000A28D6" w:rsidRPr="00E012B8">
        <w:rPr>
          <w:rFonts w:ascii="Arial" w:hAnsi="Arial" w:cs="Arial"/>
          <w:lang w:val="da-DK"/>
        </w:rPr>
        <w:t xml:space="preserve"> er særlige regler om en udvidet eller skærpet underretningspligt for fagpersoner, der h</w:t>
      </w:r>
      <w:r w:rsidR="00D06CC5" w:rsidRPr="00E012B8">
        <w:rPr>
          <w:rFonts w:ascii="Arial" w:hAnsi="Arial" w:cs="Arial"/>
          <w:lang w:val="da-DK"/>
        </w:rPr>
        <w:t xml:space="preserve">ar tæt kontakt til børn og unge </w:t>
      </w:r>
      <w:r w:rsidR="00D06CC5" w:rsidRPr="00E012B8">
        <w:rPr>
          <w:rFonts w:ascii="Arial" w:hAnsi="Arial" w:cs="Arial"/>
          <w:i/>
          <w:lang w:val="da-DK"/>
        </w:rPr>
        <w:t>og at underretningen er en personlig pligt.</w:t>
      </w:r>
      <w:r w:rsidR="00D07679" w:rsidRPr="00E012B8">
        <w:rPr>
          <w:rFonts w:ascii="Arial" w:hAnsi="Arial" w:cs="Arial"/>
          <w:i/>
          <w:lang w:val="da-DK"/>
        </w:rPr>
        <w:t xml:space="preserve"> </w:t>
      </w:r>
      <w:r w:rsidR="009B4A80">
        <w:rPr>
          <w:rFonts w:ascii="Arial" w:hAnsi="Arial" w:cs="Arial"/>
          <w:i/>
          <w:lang w:val="da-DK"/>
        </w:rPr>
        <w:t>”</w:t>
      </w:r>
      <w:r w:rsidR="00D07679" w:rsidRPr="00E012B8">
        <w:rPr>
          <w:rFonts w:ascii="Arial" w:hAnsi="Arial" w:cs="Arial"/>
          <w:i/>
          <w:lang w:val="da-DK"/>
        </w:rPr>
        <w:t>Når du vurderer, at der er behov for at unde</w:t>
      </w:r>
      <w:r w:rsidR="00E90D67" w:rsidRPr="00E012B8">
        <w:rPr>
          <w:rFonts w:ascii="Arial" w:hAnsi="Arial" w:cs="Arial"/>
          <w:i/>
          <w:lang w:val="da-DK"/>
        </w:rPr>
        <w:t>r</w:t>
      </w:r>
      <w:r w:rsidR="00D07679" w:rsidRPr="00E012B8">
        <w:rPr>
          <w:rFonts w:ascii="Arial" w:hAnsi="Arial" w:cs="Arial"/>
          <w:i/>
          <w:lang w:val="da-DK"/>
        </w:rPr>
        <w:t>rette, har du pligt til at gøre det. Det gælder også, hvis din leder har en anden mening</w:t>
      </w:r>
      <w:r w:rsidR="009B4A80">
        <w:rPr>
          <w:rFonts w:ascii="Arial" w:hAnsi="Arial" w:cs="Arial"/>
          <w:i/>
          <w:lang w:val="da-DK"/>
        </w:rPr>
        <w:t>”</w:t>
      </w:r>
      <w:r w:rsidR="00D07679" w:rsidRPr="00E012B8">
        <w:rPr>
          <w:rFonts w:ascii="Arial" w:hAnsi="Arial" w:cs="Arial"/>
          <w:i/>
          <w:lang w:val="da-DK"/>
        </w:rPr>
        <w:t>.</w:t>
      </w:r>
      <w:r w:rsidR="00F256B4">
        <w:rPr>
          <w:rStyle w:val="Slutnotehenvisning"/>
          <w:rFonts w:ascii="Arial" w:hAnsi="Arial" w:cs="Arial"/>
          <w:i/>
          <w:lang w:val="da-DK"/>
        </w:rPr>
        <w:endnoteReference w:id="2"/>
      </w:r>
      <w:r w:rsidR="00F256B4" w:rsidRPr="00E012B8">
        <w:rPr>
          <w:rFonts w:ascii="Arial" w:eastAsia="MingLiU" w:hAnsi="Arial" w:cs="Arial"/>
          <w:lang w:val="da-DK"/>
        </w:rPr>
        <w:t xml:space="preserve"> </w:t>
      </w:r>
      <w:r w:rsidR="000A28D6" w:rsidRPr="00E012B8">
        <w:rPr>
          <w:rFonts w:ascii="Arial" w:eastAsia="MingLiU" w:hAnsi="Arial" w:cs="Arial"/>
          <w:lang w:val="da-DK"/>
        </w:rPr>
        <w:br/>
      </w:r>
      <w:r w:rsidR="000A28D6" w:rsidRPr="00E012B8">
        <w:rPr>
          <w:rFonts w:ascii="Arial" w:hAnsi="Arial" w:cs="Arial"/>
          <w:lang w:val="da-DK"/>
        </w:rPr>
        <w:t>Denne underretningspligt er ikke – som den almindelige underre</w:t>
      </w:r>
      <w:r w:rsidR="005F4385" w:rsidRPr="00E012B8">
        <w:rPr>
          <w:rFonts w:ascii="Arial" w:hAnsi="Arial" w:cs="Arial"/>
          <w:lang w:val="da-DK"/>
        </w:rPr>
        <w:t>tningspligt</w:t>
      </w:r>
      <w:r w:rsidR="0064658B" w:rsidRPr="00E012B8">
        <w:rPr>
          <w:rFonts w:ascii="Arial" w:hAnsi="Arial" w:cs="Arial"/>
          <w:lang w:val="da-DK"/>
        </w:rPr>
        <w:t xml:space="preserve"> (senere kaldt øjeblikkelig underretningspligt)</w:t>
      </w:r>
      <w:r w:rsidR="005F4385" w:rsidRPr="00E012B8">
        <w:rPr>
          <w:rFonts w:ascii="Arial" w:hAnsi="Arial" w:cs="Arial"/>
          <w:lang w:val="da-DK"/>
        </w:rPr>
        <w:t xml:space="preserve"> betinget af et oms</w:t>
      </w:r>
      <w:r w:rsidR="000A28D6" w:rsidRPr="00E012B8">
        <w:rPr>
          <w:rFonts w:ascii="Arial" w:hAnsi="Arial" w:cs="Arial"/>
          <w:lang w:val="da-DK"/>
        </w:rPr>
        <w:t>orgssvigt, overgreb eller lignende alvorlige situationer.</w:t>
      </w:r>
    </w:p>
    <w:p w14:paraId="7F53BDD5" w14:textId="0A056161" w:rsidR="000A28D6" w:rsidRPr="00E012B8" w:rsidRDefault="000A28D6" w:rsidP="000A28D6">
      <w:pPr>
        <w:spacing w:before="100" w:beforeAutospacing="1" w:after="100" w:afterAutospacing="1"/>
        <w:rPr>
          <w:rFonts w:ascii="Arial" w:hAnsi="Arial" w:cs="Arial"/>
          <w:lang w:val="da-DK"/>
        </w:rPr>
      </w:pPr>
      <w:r w:rsidRPr="00E012B8">
        <w:rPr>
          <w:rFonts w:ascii="Arial" w:hAnsi="Arial" w:cs="Arial"/>
          <w:lang w:val="da-DK"/>
        </w:rPr>
        <w:t>Den udvidede underretningspligt indtræder, når man ikke har mulighed for, som fagperson, selv at afhjælpe vanskelighederne, og man mener, at barnet eller den unge har behov for særlig støtte.</w:t>
      </w:r>
    </w:p>
    <w:p w14:paraId="5BB65D92" w14:textId="5DE81550" w:rsidR="00236519" w:rsidRPr="00E012B8" w:rsidRDefault="00CA477D" w:rsidP="000A28D6">
      <w:pPr>
        <w:spacing w:before="100" w:beforeAutospacing="1" w:after="100" w:afterAutospacing="1"/>
        <w:rPr>
          <w:rFonts w:ascii="Arial" w:hAnsi="Arial" w:cs="Arial"/>
          <w:lang w:val="da-DK"/>
        </w:rPr>
      </w:pPr>
      <w:r w:rsidRPr="00E012B8">
        <w:rPr>
          <w:rFonts w:ascii="Arial" w:hAnsi="Arial" w:cs="Arial"/>
          <w:lang w:val="da-DK"/>
        </w:rPr>
        <w:t>A</w:t>
      </w:r>
      <w:r w:rsidR="005F4385" w:rsidRPr="00E012B8">
        <w:rPr>
          <w:rFonts w:ascii="Arial" w:hAnsi="Arial" w:cs="Arial"/>
          <w:lang w:val="da-DK"/>
        </w:rPr>
        <w:t>lle a</w:t>
      </w:r>
      <w:r w:rsidRPr="00E012B8">
        <w:rPr>
          <w:rFonts w:ascii="Arial" w:hAnsi="Arial" w:cs="Arial"/>
          <w:lang w:val="da-DK"/>
        </w:rPr>
        <w:t>nsatte på Copenhagen City School følger nedenstående procedure</w:t>
      </w:r>
      <w:r w:rsidR="00236519" w:rsidRPr="00E012B8">
        <w:rPr>
          <w:rFonts w:ascii="Arial" w:hAnsi="Arial" w:cs="Arial"/>
          <w:lang w:val="da-DK"/>
        </w:rPr>
        <w:t xml:space="preserve"> i forbindelse med underretningen</w:t>
      </w:r>
      <w:r w:rsidRPr="00E012B8">
        <w:rPr>
          <w:rFonts w:ascii="Arial" w:hAnsi="Arial" w:cs="Arial"/>
          <w:lang w:val="da-DK"/>
        </w:rPr>
        <w:t>.</w:t>
      </w:r>
      <w:r w:rsidR="003F6029" w:rsidRPr="00E012B8">
        <w:rPr>
          <w:rFonts w:ascii="Arial" w:hAnsi="Arial" w:cs="Arial"/>
          <w:lang w:val="da-DK"/>
        </w:rPr>
        <w:t xml:space="preserve"> Den er udarbejdet med afsæt i </w:t>
      </w:r>
      <w:r w:rsidR="001A2715" w:rsidRPr="00E012B8">
        <w:rPr>
          <w:rFonts w:ascii="Arial" w:hAnsi="Arial" w:cs="Arial"/>
          <w:lang w:val="da-DK"/>
        </w:rPr>
        <w:t xml:space="preserve">både Danmark Private Skoler og </w:t>
      </w:r>
      <w:r w:rsidR="001554CC">
        <w:rPr>
          <w:rFonts w:ascii="Arial" w:hAnsi="Arial" w:cs="Arial"/>
          <w:lang w:val="da-DK"/>
        </w:rPr>
        <w:t>Frederiksberg kommunes handleguide om underretninger.</w:t>
      </w:r>
    </w:p>
    <w:p w14:paraId="1EAE9514" w14:textId="77777777" w:rsidR="00236519" w:rsidRPr="00F256B4" w:rsidRDefault="00236519" w:rsidP="000A28D6">
      <w:pPr>
        <w:spacing w:before="100" w:beforeAutospacing="1" w:after="100" w:afterAutospacing="1"/>
        <w:rPr>
          <w:rFonts w:ascii="Arial" w:hAnsi="Arial" w:cs="Arial"/>
          <w:sz w:val="28"/>
          <w:szCs w:val="28"/>
          <w:lang w:val="da-DK"/>
        </w:rPr>
      </w:pPr>
    </w:p>
    <w:p w14:paraId="6B3EEBAE" w14:textId="0C184DDA" w:rsidR="00625341" w:rsidRPr="00F256B4" w:rsidRDefault="00CA0C3D" w:rsidP="0018772A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8"/>
          <w:szCs w:val="28"/>
          <w:lang w:val="da-DK"/>
        </w:rPr>
      </w:pPr>
      <w:r w:rsidRPr="00F256B4">
        <w:rPr>
          <w:rFonts w:ascii="Arial" w:hAnsi="Arial" w:cs="Arial"/>
          <w:b/>
          <w:bCs/>
          <w:sz w:val="28"/>
          <w:szCs w:val="28"/>
          <w:lang w:val="da-DK"/>
        </w:rPr>
        <w:t>Procedure for skolen.</w:t>
      </w:r>
    </w:p>
    <w:p w14:paraId="3F3E9E4F" w14:textId="01849512" w:rsidR="0064658B" w:rsidRPr="00F256B4" w:rsidRDefault="0064658B" w:rsidP="0064658B">
      <w:pPr>
        <w:spacing w:before="100" w:beforeAutospacing="1" w:after="100" w:afterAutospacing="1"/>
        <w:rPr>
          <w:rFonts w:ascii="Arial" w:hAnsi="Arial" w:cs="Arial"/>
          <w:lang w:val="da-DK"/>
        </w:rPr>
      </w:pPr>
      <w:r w:rsidRPr="00F256B4">
        <w:rPr>
          <w:rFonts w:ascii="Arial" w:hAnsi="Arial" w:cs="Arial"/>
          <w:bCs/>
          <w:lang w:val="da-DK"/>
        </w:rPr>
        <w:t>For at sikre, at barnets trivsel og udvikling er skolen opmærksomme på barnet og eventuelle bekymringssignaler.</w:t>
      </w:r>
    </w:p>
    <w:p w14:paraId="604C0108" w14:textId="77777777" w:rsidR="0064658B" w:rsidRPr="009B4A80" w:rsidRDefault="0064658B" w:rsidP="009B4A80">
      <w:pPr>
        <w:spacing w:before="100" w:beforeAutospacing="1" w:after="100" w:afterAutospacing="1"/>
        <w:rPr>
          <w:rFonts w:ascii="Arial" w:hAnsi="Arial" w:cs="Arial"/>
          <w:lang w:val="da-DK"/>
        </w:rPr>
      </w:pPr>
      <w:r w:rsidRPr="009B4A80">
        <w:rPr>
          <w:rFonts w:ascii="Arial" w:hAnsi="Arial" w:cs="Arial"/>
          <w:lang w:val="da-DK"/>
        </w:rPr>
        <w:t>Vigtige signaler, der kan give grund til, at man skal bekymre sig om barnet:</w:t>
      </w:r>
    </w:p>
    <w:p w14:paraId="5ED082EB" w14:textId="77777777" w:rsidR="0064658B" w:rsidRPr="00E012B8" w:rsidRDefault="0064658B" w:rsidP="0064658B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val="da-DK"/>
        </w:rPr>
      </w:pPr>
      <w:r w:rsidRPr="00E012B8">
        <w:rPr>
          <w:rFonts w:ascii="Arial" w:hAnsi="Arial" w:cs="Arial"/>
          <w:lang w:val="da-DK"/>
        </w:rPr>
        <w:t>Hyppige sygdomsperioder</w:t>
      </w:r>
    </w:p>
    <w:p w14:paraId="003B6A9C" w14:textId="77777777" w:rsidR="0064658B" w:rsidRPr="00E012B8" w:rsidRDefault="0064658B" w:rsidP="0064658B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val="da-DK"/>
        </w:rPr>
      </w:pPr>
      <w:r w:rsidRPr="00E012B8">
        <w:rPr>
          <w:rFonts w:ascii="Arial" w:hAnsi="Arial" w:cs="Arial"/>
          <w:lang w:val="da-DK"/>
        </w:rPr>
        <w:t>Hyppigt fravær</w:t>
      </w:r>
    </w:p>
    <w:p w14:paraId="0275921B" w14:textId="77777777" w:rsidR="0064658B" w:rsidRPr="00E012B8" w:rsidRDefault="0064658B" w:rsidP="0064658B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val="da-DK"/>
        </w:rPr>
      </w:pPr>
      <w:r w:rsidRPr="00E012B8">
        <w:rPr>
          <w:rFonts w:ascii="Arial" w:hAnsi="Arial" w:cs="Arial"/>
          <w:lang w:val="da-DK"/>
        </w:rPr>
        <w:t>Motoriske problemer</w:t>
      </w:r>
    </w:p>
    <w:p w14:paraId="7372C875" w14:textId="77777777" w:rsidR="0064658B" w:rsidRPr="00E012B8" w:rsidRDefault="0064658B" w:rsidP="0064658B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val="da-DK"/>
        </w:rPr>
      </w:pPr>
      <w:r w:rsidRPr="00E012B8">
        <w:rPr>
          <w:rFonts w:ascii="Arial" w:hAnsi="Arial" w:cs="Arial"/>
          <w:lang w:val="da-DK"/>
        </w:rPr>
        <w:t>Fysiske tegn på omsorgssvigt som manglende renlighed, mærker efter vold</w:t>
      </w:r>
    </w:p>
    <w:p w14:paraId="158136FE" w14:textId="77777777" w:rsidR="0064658B" w:rsidRPr="00E012B8" w:rsidRDefault="0064658B" w:rsidP="0064658B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val="da-DK"/>
        </w:rPr>
      </w:pPr>
      <w:r w:rsidRPr="00E012B8">
        <w:rPr>
          <w:rFonts w:ascii="Arial" w:hAnsi="Arial" w:cs="Arial"/>
          <w:lang w:val="da-DK"/>
        </w:rPr>
        <w:t>Udvikling, der ikke er alderssvarende</w:t>
      </w:r>
    </w:p>
    <w:p w14:paraId="192763B3" w14:textId="77777777" w:rsidR="0064658B" w:rsidRPr="00E012B8" w:rsidRDefault="0064658B" w:rsidP="0064658B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val="da-DK"/>
        </w:rPr>
      </w:pPr>
      <w:r w:rsidRPr="00E012B8">
        <w:rPr>
          <w:rFonts w:ascii="Arial" w:hAnsi="Arial" w:cs="Arial"/>
          <w:lang w:val="da-DK"/>
        </w:rPr>
        <w:t>Trivselsproblemer, passivitet, hyperaktivitet</w:t>
      </w:r>
    </w:p>
    <w:p w14:paraId="17289110" w14:textId="77777777" w:rsidR="0064658B" w:rsidRPr="00E012B8" w:rsidRDefault="0064658B" w:rsidP="0064658B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val="da-DK"/>
        </w:rPr>
      </w:pPr>
      <w:r w:rsidRPr="00E012B8">
        <w:rPr>
          <w:rFonts w:ascii="Arial" w:hAnsi="Arial" w:cs="Arial"/>
          <w:lang w:val="da-DK"/>
        </w:rPr>
        <w:t>Forsinket sprogudvikling</w:t>
      </w:r>
    </w:p>
    <w:p w14:paraId="0A51CDC9" w14:textId="77777777" w:rsidR="0064658B" w:rsidRPr="00E012B8" w:rsidRDefault="0064658B" w:rsidP="0064658B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val="da-DK"/>
        </w:rPr>
      </w:pPr>
      <w:r w:rsidRPr="00E012B8">
        <w:rPr>
          <w:rFonts w:ascii="Arial" w:hAnsi="Arial" w:cs="Arial"/>
          <w:lang w:val="da-DK"/>
        </w:rPr>
        <w:t>Nervøsitet eller ængstelse</w:t>
      </w:r>
    </w:p>
    <w:p w14:paraId="7F50499E" w14:textId="77777777" w:rsidR="0064658B" w:rsidRPr="00E012B8" w:rsidRDefault="0064658B" w:rsidP="0064658B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val="da-DK"/>
        </w:rPr>
      </w:pPr>
      <w:r w:rsidRPr="00E012B8">
        <w:rPr>
          <w:rFonts w:ascii="Arial" w:hAnsi="Arial" w:cs="Arial"/>
          <w:lang w:val="da-DK"/>
        </w:rPr>
        <w:t>Ekstremt påvirkelige af uro</w:t>
      </w:r>
    </w:p>
    <w:p w14:paraId="46253C0B" w14:textId="77777777" w:rsidR="0064658B" w:rsidRPr="00E012B8" w:rsidRDefault="0064658B" w:rsidP="0064658B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val="da-DK"/>
        </w:rPr>
      </w:pPr>
      <w:r w:rsidRPr="00E012B8">
        <w:rPr>
          <w:rFonts w:ascii="Arial" w:hAnsi="Arial" w:cs="Arial"/>
          <w:lang w:val="da-DK"/>
        </w:rPr>
        <w:t>Manglende koncentration</w:t>
      </w:r>
    </w:p>
    <w:p w14:paraId="1D7D3F66" w14:textId="77777777" w:rsidR="0064658B" w:rsidRPr="00E012B8" w:rsidRDefault="0064658B" w:rsidP="0064658B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val="da-DK"/>
        </w:rPr>
      </w:pPr>
      <w:r w:rsidRPr="00E012B8">
        <w:rPr>
          <w:rFonts w:ascii="Arial" w:hAnsi="Arial" w:cs="Arial"/>
          <w:lang w:val="da-DK"/>
        </w:rPr>
        <w:t>Ændret adfærd</w:t>
      </w:r>
    </w:p>
    <w:p w14:paraId="68F5F7E1" w14:textId="77777777" w:rsidR="0064658B" w:rsidRPr="00E012B8" w:rsidRDefault="0064658B" w:rsidP="0064658B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val="da-DK"/>
        </w:rPr>
      </w:pPr>
      <w:r w:rsidRPr="00E012B8">
        <w:rPr>
          <w:rFonts w:ascii="Arial" w:hAnsi="Arial" w:cs="Arial"/>
          <w:lang w:val="da-DK"/>
        </w:rPr>
        <w:t>Aggressivitet</w:t>
      </w:r>
    </w:p>
    <w:p w14:paraId="5C57B7D5" w14:textId="41CC5B93" w:rsidR="0064658B" w:rsidRPr="00F256B4" w:rsidRDefault="0064658B" w:rsidP="00F256B4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val="da-DK"/>
        </w:rPr>
      </w:pPr>
      <w:r w:rsidRPr="00E012B8">
        <w:rPr>
          <w:rFonts w:ascii="Arial" w:hAnsi="Arial" w:cs="Arial"/>
          <w:lang w:val="da-DK"/>
        </w:rPr>
        <w:t>Ukritisk i sin kontakt med andre</w:t>
      </w:r>
    </w:p>
    <w:p w14:paraId="4C4132FE" w14:textId="77777777" w:rsidR="0064658B" w:rsidRPr="00E012B8" w:rsidRDefault="0064658B" w:rsidP="0064658B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val="da-DK"/>
        </w:rPr>
      </w:pPr>
      <w:r w:rsidRPr="00E012B8">
        <w:rPr>
          <w:rFonts w:ascii="Arial" w:hAnsi="Arial" w:cs="Arial"/>
          <w:lang w:val="da-DK"/>
        </w:rPr>
        <w:t xml:space="preserve">Man kan underrette på baggrund af observationer af forældrene, selvom der ikke er konkrete signaler om mistrivsel hos et barn. </w:t>
      </w:r>
    </w:p>
    <w:p w14:paraId="23A656F2" w14:textId="0B8E49C8" w:rsidR="00F256B4" w:rsidRDefault="0064658B" w:rsidP="00A17CCF">
      <w:pPr>
        <w:spacing w:before="100" w:beforeAutospacing="1" w:after="100" w:afterAutospacing="1"/>
        <w:rPr>
          <w:rFonts w:ascii="Arial" w:hAnsi="Arial" w:cs="Arial"/>
          <w:lang w:val="da-DK"/>
        </w:rPr>
      </w:pPr>
      <w:r w:rsidRPr="00E012B8">
        <w:rPr>
          <w:rFonts w:ascii="Arial" w:hAnsi="Arial" w:cs="Arial"/>
          <w:lang w:val="da-DK"/>
        </w:rPr>
        <w:lastRenderedPageBreak/>
        <w:t>Man skal underrette, hvis man har formodning om, at et barn har brug for støtte, f.eks. hvis forældrene er misbrugere eller psykisk syge.</w:t>
      </w:r>
      <w:r w:rsidR="00F256B4">
        <w:rPr>
          <w:rStyle w:val="Slutnotehenvisning"/>
          <w:rFonts w:ascii="Arial" w:hAnsi="Arial" w:cs="Arial"/>
          <w:lang w:val="da-DK"/>
        </w:rPr>
        <w:endnoteReference w:id="3"/>
      </w:r>
    </w:p>
    <w:p w14:paraId="23D42B57" w14:textId="1D8F75C9" w:rsidR="00F256B4" w:rsidRDefault="00CA0C3D" w:rsidP="00CA0C3D">
      <w:pPr>
        <w:rPr>
          <w:rFonts w:ascii="Arial" w:hAnsi="Arial" w:cs="Arial"/>
          <w:b/>
          <w:lang w:val="da-DK"/>
        </w:rPr>
      </w:pPr>
      <w:r w:rsidRPr="00E012B8">
        <w:rPr>
          <w:rFonts w:ascii="Arial" w:hAnsi="Arial" w:cs="Arial"/>
          <w:b/>
          <w:lang w:val="da-DK"/>
        </w:rPr>
        <w:t>Hvornår skal man underrette</w:t>
      </w:r>
      <w:r w:rsidR="000C3C95" w:rsidRPr="00E012B8">
        <w:rPr>
          <w:rFonts w:ascii="Arial" w:hAnsi="Arial" w:cs="Arial"/>
          <w:b/>
          <w:lang w:val="da-DK"/>
        </w:rPr>
        <w:t>.</w:t>
      </w:r>
    </w:p>
    <w:p w14:paraId="3678E58F" w14:textId="77777777" w:rsidR="00F256B4" w:rsidRPr="00E012B8" w:rsidRDefault="00F256B4" w:rsidP="00CA0C3D">
      <w:pPr>
        <w:rPr>
          <w:rFonts w:ascii="Arial" w:hAnsi="Arial" w:cs="Arial"/>
          <w:b/>
          <w:lang w:val="da-DK"/>
        </w:rPr>
      </w:pPr>
    </w:p>
    <w:p w14:paraId="56BF0372" w14:textId="77777777" w:rsidR="00D73E6E" w:rsidRPr="00E012B8" w:rsidRDefault="000C3C95" w:rsidP="00D73E6E">
      <w:pPr>
        <w:rPr>
          <w:rFonts w:ascii="Arial" w:hAnsi="Arial" w:cs="Arial"/>
          <w:lang w:val="da-DK"/>
        </w:rPr>
      </w:pPr>
      <w:r w:rsidRPr="00E012B8">
        <w:rPr>
          <w:rFonts w:ascii="Arial" w:hAnsi="Arial" w:cs="Arial"/>
          <w:lang w:val="da-DK"/>
        </w:rPr>
        <w:t>Der skelnes mellem to typer underretninger.</w:t>
      </w:r>
    </w:p>
    <w:p w14:paraId="7830ACDA" w14:textId="7F94564B" w:rsidR="0064658B" w:rsidRPr="009B4A80" w:rsidRDefault="0064658B" w:rsidP="009B4A80">
      <w:pPr>
        <w:pStyle w:val="Listeafsnit"/>
        <w:numPr>
          <w:ilvl w:val="0"/>
          <w:numId w:val="1"/>
        </w:numPr>
        <w:rPr>
          <w:rFonts w:ascii="Arial" w:hAnsi="Arial" w:cs="Arial"/>
          <w:lang w:val="da-DK"/>
        </w:rPr>
      </w:pPr>
      <w:r w:rsidRPr="009B4A80">
        <w:rPr>
          <w:rFonts w:ascii="Arial" w:hAnsi="Arial" w:cs="Arial"/>
          <w:lang w:val="da-DK"/>
        </w:rPr>
        <w:t>Øjeblikkelig underretningspligt.</w:t>
      </w:r>
    </w:p>
    <w:p w14:paraId="061AFF7B" w14:textId="19B24F77" w:rsidR="00D73E6E" w:rsidRPr="009B4A80" w:rsidRDefault="00D73E6E" w:rsidP="009B4A80">
      <w:pPr>
        <w:pStyle w:val="Listeafsnit"/>
        <w:numPr>
          <w:ilvl w:val="0"/>
          <w:numId w:val="1"/>
        </w:numPr>
        <w:rPr>
          <w:rFonts w:ascii="Arial" w:hAnsi="Arial" w:cs="Arial"/>
          <w:lang w:val="da-DK"/>
        </w:rPr>
      </w:pPr>
      <w:r w:rsidRPr="009B4A80">
        <w:rPr>
          <w:rFonts w:ascii="Arial" w:hAnsi="Arial" w:cs="Arial"/>
          <w:lang w:val="da-DK"/>
        </w:rPr>
        <w:t>Skærpet underretningspligt.</w:t>
      </w:r>
    </w:p>
    <w:p w14:paraId="264FE98A" w14:textId="77777777" w:rsidR="0064658B" w:rsidRPr="00E012B8" w:rsidRDefault="0064658B" w:rsidP="00D73E6E">
      <w:pPr>
        <w:rPr>
          <w:rFonts w:ascii="Arial" w:hAnsi="Arial" w:cs="Arial"/>
          <w:lang w:val="da-DK"/>
        </w:rPr>
      </w:pPr>
    </w:p>
    <w:p w14:paraId="58785D4C" w14:textId="7F754671" w:rsidR="0064658B" w:rsidRDefault="0064658B" w:rsidP="0064658B">
      <w:pPr>
        <w:rPr>
          <w:rFonts w:ascii="Arial" w:hAnsi="Arial" w:cs="Arial"/>
          <w:lang w:val="da-DK"/>
        </w:rPr>
      </w:pPr>
      <w:r w:rsidRPr="009B4A80">
        <w:rPr>
          <w:rFonts w:ascii="Arial" w:hAnsi="Arial" w:cs="Arial"/>
          <w:u w:val="single"/>
          <w:lang w:val="da-DK"/>
        </w:rPr>
        <w:t>Øjeblikkelig underretningspligt</w:t>
      </w:r>
      <w:r w:rsidR="009B4A80">
        <w:rPr>
          <w:rFonts w:ascii="Arial" w:hAnsi="Arial" w:cs="Arial"/>
          <w:lang w:val="da-DK"/>
        </w:rPr>
        <w:t>:</w:t>
      </w:r>
    </w:p>
    <w:p w14:paraId="45CA59E4" w14:textId="77777777" w:rsidR="00E012B8" w:rsidRPr="00E012B8" w:rsidRDefault="00E012B8" w:rsidP="0064658B">
      <w:pPr>
        <w:rPr>
          <w:rFonts w:ascii="Arial" w:hAnsi="Arial" w:cs="Arial"/>
          <w:lang w:val="da-DK"/>
        </w:rPr>
      </w:pPr>
    </w:p>
    <w:p w14:paraId="6F1F796F" w14:textId="77777777" w:rsidR="00766DF7" w:rsidRPr="00766DF7" w:rsidRDefault="00766DF7" w:rsidP="009B4A80">
      <w:pPr>
        <w:pStyle w:val="Listeafsnit"/>
        <w:rPr>
          <w:rFonts w:ascii="Arial" w:hAnsi="Arial" w:cs="Arial"/>
          <w:lang w:val="da-DK"/>
        </w:rPr>
      </w:pPr>
      <w:r w:rsidRPr="00766DF7">
        <w:rPr>
          <w:rFonts w:ascii="Arial" w:hAnsi="Arial" w:cs="Arial"/>
          <w:lang w:val="da-DK"/>
        </w:rPr>
        <w:t xml:space="preserve">Indtræder, når man grund til antage at et barn eller ung under 18 år har været udsat for et overgreb. </w:t>
      </w:r>
    </w:p>
    <w:p w14:paraId="7E29E8F1" w14:textId="039C47CE" w:rsidR="00766DF7" w:rsidRPr="00E012B8" w:rsidRDefault="009B4A80" w:rsidP="00766DF7">
      <w:pPr>
        <w:pStyle w:val="Listeafsnit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E</w:t>
      </w:r>
      <w:r w:rsidR="00766DF7" w:rsidRPr="00E012B8">
        <w:rPr>
          <w:rFonts w:ascii="Arial" w:hAnsi="Arial" w:cs="Arial"/>
          <w:lang w:val="da-DK"/>
        </w:rPr>
        <w:t>t barn eller ung udsættes for vanrøgt eller nedværdigende behandling – fra forældre eller anden opdragers side.</w:t>
      </w:r>
    </w:p>
    <w:p w14:paraId="28DA569F" w14:textId="1DDD7896" w:rsidR="00766DF7" w:rsidRPr="00E012B8" w:rsidRDefault="009B4A80" w:rsidP="00766DF7">
      <w:pPr>
        <w:pStyle w:val="Listeafsnit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E</w:t>
      </w:r>
      <w:r w:rsidR="00766DF7" w:rsidRPr="00E012B8">
        <w:rPr>
          <w:rFonts w:ascii="Arial" w:hAnsi="Arial" w:cs="Arial"/>
          <w:lang w:val="da-DK"/>
        </w:rPr>
        <w:t>t barn eller ung lever under forhold, der bringer vedkommendes sundhed og udvikling i fare.</w:t>
      </w:r>
    </w:p>
    <w:p w14:paraId="5B39C8FC" w14:textId="1300FD4A" w:rsidR="00766DF7" w:rsidRPr="00E012B8" w:rsidRDefault="009B4A80" w:rsidP="00766DF7">
      <w:pPr>
        <w:pStyle w:val="Listeafsnit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E</w:t>
      </w:r>
      <w:r w:rsidR="00766DF7" w:rsidRPr="00E012B8">
        <w:rPr>
          <w:rFonts w:ascii="Arial" w:hAnsi="Arial" w:cs="Arial"/>
          <w:lang w:val="da-DK"/>
        </w:rPr>
        <w:t>t barn eller ung udsætte</w:t>
      </w:r>
      <w:r>
        <w:rPr>
          <w:rFonts w:ascii="Arial" w:hAnsi="Arial" w:cs="Arial"/>
          <w:lang w:val="da-DK"/>
        </w:rPr>
        <w:t>s</w:t>
      </w:r>
      <w:r w:rsidR="00766DF7" w:rsidRPr="00E012B8">
        <w:rPr>
          <w:rFonts w:ascii="Arial" w:hAnsi="Arial" w:cs="Arial"/>
          <w:lang w:val="da-DK"/>
        </w:rPr>
        <w:t xml:space="preserve"> for fysisk / psykisk vold eller mishandling.</w:t>
      </w:r>
    </w:p>
    <w:p w14:paraId="52E0405D" w14:textId="64A97DD3" w:rsidR="00766DF7" w:rsidRPr="00E012B8" w:rsidRDefault="009B4A80" w:rsidP="00766DF7">
      <w:pPr>
        <w:pStyle w:val="Listeafsnit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E</w:t>
      </w:r>
      <w:r w:rsidR="00766DF7" w:rsidRPr="00E012B8">
        <w:rPr>
          <w:rFonts w:ascii="Arial" w:hAnsi="Arial" w:cs="Arial"/>
          <w:lang w:val="da-DK"/>
        </w:rPr>
        <w:t>t barn eller ung har været udsat for seksuel misbrug.</w:t>
      </w:r>
    </w:p>
    <w:p w14:paraId="0012214E" w14:textId="03FFF318" w:rsidR="00766DF7" w:rsidRPr="00E012B8" w:rsidRDefault="009B4A80" w:rsidP="00766DF7">
      <w:pPr>
        <w:pStyle w:val="Listeafsnit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E</w:t>
      </w:r>
      <w:r w:rsidR="00766DF7" w:rsidRPr="00E012B8">
        <w:rPr>
          <w:rFonts w:ascii="Arial" w:hAnsi="Arial" w:cs="Arial"/>
          <w:lang w:val="da-DK"/>
        </w:rPr>
        <w:t>t barn eller ung ikke modtager påkrævet lægebehandling.</w:t>
      </w:r>
    </w:p>
    <w:p w14:paraId="529467EE" w14:textId="405D3117" w:rsidR="00766DF7" w:rsidRPr="00E012B8" w:rsidRDefault="009B4A80" w:rsidP="00766DF7">
      <w:pPr>
        <w:pStyle w:val="Listeafsnit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E</w:t>
      </w:r>
      <w:r w:rsidR="00766DF7" w:rsidRPr="00E012B8">
        <w:rPr>
          <w:rFonts w:ascii="Arial" w:hAnsi="Arial" w:cs="Arial"/>
          <w:lang w:val="da-DK"/>
        </w:rPr>
        <w:t>t barn eller ung lever uden forældreopsyn.</w:t>
      </w:r>
    </w:p>
    <w:p w14:paraId="340879B8" w14:textId="77777777" w:rsidR="0064658B" w:rsidRPr="00E012B8" w:rsidRDefault="0064658B" w:rsidP="00D73E6E">
      <w:pPr>
        <w:rPr>
          <w:rFonts w:ascii="Arial" w:hAnsi="Arial" w:cs="Arial"/>
          <w:lang w:val="da-DK"/>
        </w:rPr>
      </w:pPr>
    </w:p>
    <w:p w14:paraId="32BC346F" w14:textId="1EB2D853" w:rsidR="0064658B" w:rsidRDefault="0064658B" w:rsidP="0064658B">
      <w:pPr>
        <w:rPr>
          <w:rFonts w:ascii="Arial" w:hAnsi="Arial" w:cs="Arial"/>
          <w:lang w:val="da-DK"/>
        </w:rPr>
      </w:pPr>
      <w:r w:rsidRPr="009B4A80">
        <w:rPr>
          <w:rFonts w:ascii="Arial" w:hAnsi="Arial" w:cs="Arial"/>
          <w:u w:val="single"/>
          <w:lang w:val="da-DK"/>
        </w:rPr>
        <w:t>Udvidet eller skærpet underretningspligt</w:t>
      </w:r>
      <w:r w:rsidR="009B4A80">
        <w:rPr>
          <w:rFonts w:ascii="Arial" w:hAnsi="Arial" w:cs="Arial"/>
          <w:lang w:val="da-DK"/>
        </w:rPr>
        <w:t>:</w:t>
      </w:r>
    </w:p>
    <w:p w14:paraId="4DFB892D" w14:textId="77777777" w:rsidR="00E012B8" w:rsidRPr="00E012B8" w:rsidRDefault="00E012B8" w:rsidP="0064658B">
      <w:pPr>
        <w:rPr>
          <w:rFonts w:ascii="Arial" w:hAnsi="Arial" w:cs="Arial"/>
          <w:lang w:val="da-DK"/>
        </w:rPr>
      </w:pPr>
    </w:p>
    <w:p w14:paraId="722A1D21" w14:textId="163DB6FA" w:rsidR="00325406" w:rsidRPr="00E012B8" w:rsidRDefault="0064658B" w:rsidP="0064658B">
      <w:pPr>
        <w:pStyle w:val="Listeafsnit"/>
        <w:numPr>
          <w:ilvl w:val="0"/>
          <w:numId w:val="2"/>
        </w:numPr>
        <w:rPr>
          <w:rFonts w:ascii="Arial" w:hAnsi="Arial" w:cs="Arial"/>
          <w:lang w:val="da-DK"/>
        </w:rPr>
      </w:pPr>
      <w:r w:rsidRPr="00E012B8">
        <w:rPr>
          <w:rFonts w:ascii="Arial" w:hAnsi="Arial" w:cs="Arial"/>
          <w:lang w:val="da-DK"/>
        </w:rPr>
        <w:t>Når du antager a</w:t>
      </w:r>
      <w:r w:rsidR="00DC56F4" w:rsidRPr="00E012B8">
        <w:rPr>
          <w:rFonts w:ascii="Arial" w:hAnsi="Arial" w:cs="Arial"/>
          <w:lang w:val="da-DK"/>
        </w:rPr>
        <w:t>t et barn eller ung under 18 år kan have behov for særlig støtte jf serviceloven kap. 11</w:t>
      </w:r>
      <w:r w:rsidR="00325406" w:rsidRPr="00E012B8">
        <w:rPr>
          <w:rFonts w:ascii="Arial" w:hAnsi="Arial" w:cs="Arial"/>
          <w:lang w:val="da-DK"/>
        </w:rPr>
        <w:t>.</w:t>
      </w:r>
    </w:p>
    <w:p w14:paraId="436F2B40" w14:textId="2E10E107" w:rsidR="00325406" w:rsidRPr="00E012B8" w:rsidRDefault="00325406" w:rsidP="0064658B">
      <w:pPr>
        <w:pStyle w:val="Listeafsnit"/>
        <w:numPr>
          <w:ilvl w:val="0"/>
          <w:numId w:val="2"/>
        </w:numPr>
        <w:rPr>
          <w:rFonts w:ascii="Arial" w:hAnsi="Arial" w:cs="Arial"/>
          <w:lang w:val="da-DK"/>
        </w:rPr>
      </w:pPr>
      <w:r w:rsidRPr="00E012B8">
        <w:rPr>
          <w:rFonts w:ascii="Arial" w:hAnsi="Arial" w:cs="Arial"/>
          <w:lang w:val="da-DK"/>
        </w:rPr>
        <w:t>Behov for særlig støtte, der rækker ud over de behov, som kan opfyldes af skolen, sundhedsplejen mv. Indsatserne kan blandt andet omfatte rådgivning, familiebehandlingstilbud, aflastning mv.</w:t>
      </w:r>
    </w:p>
    <w:p w14:paraId="75F69007" w14:textId="4D5194B3" w:rsidR="00325406" w:rsidRPr="00E012B8" w:rsidRDefault="00325406" w:rsidP="00325406">
      <w:pPr>
        <w:pStyle w:val="Listeafsnit"/>
        <w:numPr>
          <w:ilvl w:val="0"/>
          <w:numId w:val="2"/>
        </w:numPr>
        <w:rPr>
          <w:rFonts w:ascii="Arial" w:hAnsi="Arial" w:cs="Arial"/>
          <w:lang w:val="da-DK"/>
        </w:rPr>
      </w:pPr>
      <w:r w:rsidRPr="00E012B8">
        <w:rPr>
          <w:rFonts w:ascii="Arial" w:hAnsi="Arial" w:cs="Arial"/>
          <w:lang w:val="da-DK"/>
        </w:rPr>
        <w:t>At</w:t>
      </w:r>
      <w:r w:rsidR="009B4A80">
        <w:rPr>
          <w:rFonts w:ascii="Arial" w:hAnsi="Arial" w:cs="Arial"/>
          <w:lang w:val="da-DK"/>
        </w:rPr>
        <w:t xml:space="preserve"> et barn eller ung under 18 år k</w:t>
      </w:r>
      <w:r w:rsidRPr="00E012B8">
        <w:rPr>
          <w:rFonts w:ascii="Arial" w:hAnsi="Arial" w:cs="Arial"/>
          <w:lang w:val="da-DK"/>
        </w:rPr>
        <w:t xml:space="preserve">an </w:t>
      </w:r>
      <w:r w:rsidR="009B4A80">
        <w:rPr>
          <w:rFonts w:ascii="Arial" w:hAnsi="Arial" w:cs="Arial"/>
          <w:lang w:val="da-DK"/>
        </w:rPr>
        <w:t>have behov for særlig støtte pga.</w:t>
      </w:r>
      <w:r w:rsidRPr="00E012B8">
        <w:rPr>
          <w:rFonts w:ascii="Arial" w:hAnsi="Arial" w:cs="Arial"/>
          <w:lang w:val="da-DK"/>
        </w:rPr>
        <w:t xml:space="preserve"> barnets eller den unges ulovlige skolefravær eller udladelse af at opfylde undervisningspligten. </w:t>
      </w:r>
    </w:p>
    <w:p w14:paraId="03650E95" w14:textId="77777777" w:rsidR="00D73E6E" w:rsidRPr="00E012B8" w:rsidRDefault="00D73E6E" w:rsidP="00D73E6E">
      <w:pPr>
        <w:rPr>
          <w:rFonts w:ascii="Arial" w:hAnsi="Arial" w:cs="Arial"/>
          <w:lang w:val="da-DK"/>
        </w:rPr>
      </w:pPr>
    </w:p>
    <w:p w14:paraId="7F0128B3" w14:textId="478BDDC7" w:rsidR="00F256B4" w:rsidRPr="00F256B4" w:rsidRDefault="00D86610" w:rsidP="00325406">
      <w:pPr>
        <w:spacing w:before="100" w:beforeAutospacing="1" w:after="100" w:afterAutospacing="1"/>
        <w:rPr>
          <w:rFonts w:ascii="Arial" w:hAnsi="Arial" w:cs="Arial"/>
          <w:b/>
          <w:lang w:val="da-DK"/>
        </w:rPr>
      </w:pPr>
      <w:r w:rsidRPr="00F256B4">
        <w:rPr>
          <w:rFonts w:ascii="Arial" w:hAnsi="Arial" w:cs="Arial"/>
          <w:b/>
          <w:lang w:val="da-DK"/>
        </w:rPr>
        <w:t>Handlev</w:t>
      </w:r>
      <w:r w:rsidR="0064658B" w:rsidRPr="00F256B4">
        <w:rPr>
          <w:rFonts w:ascii="Arial" w:hAnsi="Arial" w:cs="Arial"/>
          <w:b/>
          <w:lang w:val="da-DK"/>
        </w:rPr>
        <w:t>ej</w:t>
      </w:r>
      <w:r w:rsidRPr="00F256B4">
        <w:rPr>
          <w:rFonts w:ascii="Arial" w:hAnsi="Arial" w:cs="Arial"/>
          <w:b/>
          <w:lang w:val="da-DK"/>
        </w:rPr>
        <w:t>e</w:t>
      </w:r>
      <w:r w:rsidR="00F256B4">
        <w:rPr>
          <w:rFonts w:ascii="Arial" w:hAnsi="Arial" w:cs="Arial"/>
          <w:b/>
          <w:lang w:val="da-DK"/>
        </w:rPr>
        <w:t>.</w:t>
      </w:r>
    </w:p>
    <w:p w14:paraId="18BFB479" w14:textId="0296D04B" w:rsidR="00766DF7" w:rsidRDefault="00F256B4" w:rsidP="00325406">
      <w:pPr>
        <w:spacing w:before="100" w:beforeAutospacing="1" w:after="100" w:afterAutospacing="1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Handleveje</w:t>
      </w:r>
      <w:r w:rsidR="0064658B" w:rsidRPr="00E012B8">
        <w:rPr>
          <w:rFonts w:ascii="Arial" w:hAnsi="Arial" w:cs="Arial"/>
          <w:lang w:val="da-DK"/>
        </w:rPr>
        <w:t xml:space="preserve"> ved øjeblikkelig</w:t>
      </w:r>
      <w:r w:rsidR="00D86610" w:rsidRPr="00E012B8">
        <w:rPr>
          <w:rFonts w:ascii="Arial" w:hAnsi="Arial" w:cs="Arial"/>
          <w:lang w:val="da-DK"/>
        </w:rPr>
        <w:t xml:space="preserve"> underretningspligt</w:t>
      </w:r>
      <w:r w:rsidR="009B4A80">
        <w:rPr>
          <w:rFonts w:ascii="Arial" w:hAnsi="Arial" w:cs="Arial"/>
          <w:lang w:val="da-DK"/>
        </w:rPr>
        <w:t>.</w:t>
      </w:r>
    </w:p>
    <w:p w14:paraId="124B60C5" w14:textId="0D7B3743" w:rsidR="00325406" w:rsidRPr="00E012B8" w:rsidRDefault="00D73E6E" w:rsidP="00325406">
      <w:pPr>
        <w:spacing w:before="100" w:beforeAutospacing="1" w:after="100" w:afterAutospacing="1"/>
        <w:rPr>
          <w:rFonts w:ascii="Arial" w:hAnsi="Arial" w:cs="Arial"/>
          <w:lang w:val="da-DK"/>
        </w:rPr>
      </w:pPr>
      <w:r w:rsidRPr="00E012B8">
        <w:rPr>
          <w:rFonts w:ascii="Arial" w:hAnsi="Arial" w:cs="Arial"/>
          <w:lang w:val="da-DK"/>
        </w:rPr>
        <w:t xml:space="preserve">I de tilfælde, hvor bekymringen angår </w:t>
      </w:r>
      <w:r w:rsidR="00325406" w:rsidRPr="00E012B8">
        <w:rPr>
          <w:rFonts w:ascii="Arial" w:hAnsi="Arial" w:cs="Arial"/>
          <w:lang w:val="da-DK"/>
        </w:rPr>
        <w:t>alvorlige forhold</w:t>
      </w:r>
      <w:r w:rsidRPr="00E012B8">
        <w:rPr>
          <w:rFonts w:ascii="Arial" w:hAnsi="Arial" w:cs="Arial"/>
          <w:lang w:val="da-DK"/>
        </w:rPr>
        <w:t xml:space="preserve"> er der tale om øjeblikkelig underretningspligt, hvor skolen straks skal</w:t>
      </w:r>
      <w:r w:rsidR="00325406" w:rsidRPr="00E012B8">
        <w:rPr>
          <w:rFonts w:ascii="Arial" w:hAnsi="Arial" w:cs="Arial"/>
          <w:lang w:val="da-DK"/>
        </w:rPr>
        <w:t xml:space="preserve"> inddrage de sociale myndigheder af hensyn til barnet eller den unges umiddelbare sundhed og velfærd.</w:t>
      </w:r>
    </w:p>
    <w:p w14:paraId="45A8FE1B" w14:textId="7D3302D3" w:rsidR="00325406" w:rsidRPr="00E012B8" w:rsidRDefault="00325406" w:rsidP="00325406">
      <w:pPr>
        <w:spacing w:before="100" w:beforeAutospacing="1" w:after="100" w:afterAutospacing="1"/>
        <w:rPr>
          <w:rFonts w:ascii="Arial" w:hAnsi="Arial" w:cs="Arial"/>
          <w:lang w:val="da-DK"/>
        </w:rPr>
      </w:pPr>
      <w:r w:rsidRPr="00E012B8">
        <w:rPr>
          <w:rFonts w:ascii="Arial" w:hAnsi="Arial" w:cs="Arial"/>
          <w:lang w:val="da-DK"/>
        </w:rPr>
        <w:t>Kommunen</w:t>
      </w:r>
      <w:r w:rsidR="00B15F5F" w:rsidRPr="00E012B8">
        <w:rPr>
          <w:rFonts w:ascii="Arial" w:hAnsi="Arial" w:cs="Arial"/>
          <w:lang w:val="da-DK"/>
        </w:rPr>
        <w:t>/socialforvaltningen</w:t>
      </w:r>
      <w:r w:rsidRPr="00E012B8">
        <w:rPr>
          <w:rFonts w:ascii="Arial" w:hAnsi="Arial" w:cs="Arial"/>
          <w:lang w:val="da-DK"/>
        </w:rPr>
        <w:t xml:space="preserve"> skal straks underrettes telefonisk, hvis barnet eller den unges umiddelbare sundhed er truet. Såfremt </w:t>
      </w:r>
      <w:r w:rsidR="00FD4387" w:rsidRPr="00E012B8">
        <w:rPr>
          <w:rFonts w:ascii="Arial" w:hAnsi="Arial" w:cs="Arial"/>
          <w:lang w:val="da-DK"/>
        </w:rPr>
        <w:t>kommu</w:t>
      </w:r>
      <w:r w:rsidR="00B15F5F" w:rsidRPr="00E012B8">
        <w:rPr>
          <w:rFonts w:ascii="Arial" w:hAnsi="Arial" w:cs="Arial"/>
          <w:lang w:val="da-DK"/>
        </w:rPr>
        <w:t>nen er lukket kontaktes politiet.</w:t>
      </w:r>
      <w:r w:rsidR="00FD4387" w:rsidRPr="00E012B8">
        <w:rPr>
          <w:rFonts w:ascii="Arial" w:hAnsi="Arial" w:cs="Arial"/>
          <w:lang w:val="da-DK"/>
        </w:rPr>
        <w:t xml:space="preserve"> </w:t>
      </w:r>
    </w:p>
    <w:p w14:paraId="25014EDC" w14:textId="79404545" w:rsidR="00677E69" w:rsidRDefault="00D73E6E" w:rsidP="00CA0C3D">
      <w:pPr>
        <w:spacing w:before="100" w:beforeAutospacing="1" w:after="100" w:afterAutospacing="1"/>
        <w:rPr>
          <w:rFonts w:ascii="Arial" w:hAnsi="Arial" w:cs="Arial"/>
          <w:i/>
          <w:lang w:val="da-DK"/>
        </w:rPr>
      </w:pPr>
      <w:r w:rsidRPr="00E012B8">
        <w:rPr>
          <w:rFonts w:ascii="Arial" w:hAnsi="Arial" w:cs="Arial"/>
          <w:i/>
          <w:lang w:val="da-DK"/>
        </w:rPr>
        <w:t xml:space="preserve">Såfremt der er tale om overgreb fra forældrene siden, kontaktes eller orienteres forældrene ikke. </w:t>
      </w:r>
    </w:p>
    <w:p w14:paraId="1CA001BB" w14:textId="0F59C993" w:rsidR="0064658B" w:rsidRPr="00E012B8" w:rsidRDefault="0064658B" w:rsidP="00CA0C3D">
      <w:pPr>
        <w:spacing w:before="100" w:beforeAutospacing="1" w:after="100" w:afterAutospacing="1"/>
        <w:rPr>
          <w:rFonts w:ascii="Arial" w:hAnsi="Arial" w:cs="Arial"/>
          <w:lang w:val="da-DK"/>
        </w:rPr>
      </w:pPr>
      <w:r w:rsidRPr="00E012B8">
        <w:rPr>
          <w:rFonts w:ascii="Arial" w:hAnsi="Arial" w:cs="Arial"/>
          <w:lang w:val="da-DK"/>
        </w:rPr>
        <w:lastRenderedPageBreak/>
        <w:t>Handlevej</w:t>
      </w:r>
      <w:r w:rsidR="00F256B4">
        <w:rPr>
          <w:rFonts w:ascii="Arial" w:hAnsi="Arial" w:cs="Arial"/>
          <w:lang w:val="da-DK"/>
        </w:rPr>
        <w:t>e</w:t>
      </w:r>
      <w:r w:rsidR="00766DF7">
        <w:rPr>
          <w:rFonts w:ascii="Arial" w:hAnsi="Arial" w:cs="Arial"/>
          <w:lang w:val="da-DK"/>
        </w:rPr>
        <w:t xml:space="preserve"> </w:t>
      </w:r>
      <w:r w:rsidR="00F256B4">
        <w:rPr>
          <w:rFonts w:ascii="Arial" w:hAnsi="Arial" w:cs="Arial"/>
          <w:lang w:val="da-DK"/>
        </w:rPr>
        <w:t>ved skærpet underretningspligt</w:t>
      </w:r>
      <w:r w:rsidR="009B4A80">
        <w:rPr>
          <w:rFonts w:ascii="Arial" w:hAnsi="Arial" w:cs="Arial"/>
          <w:lang w:val="da-DK"/>
        </w:rPr>
        <w:t>.</w:t>
      </w:r>
      <w:r w:rsidR="00F256B4">
        <w:rPr>
          <w:rStyle w:val="Slutnotehenvisning"/>
          <w:rFonts w:ascii="Arial" w:hAnsi="Arial" w:cs="Arial"/>
          <w:lang w:val="da-DK"/>
        </w:rPr>
        <w:endnoteReference w:id="4"/>
      </w:r>
    </w:p>
    <w:p w14:paraId="67E45663" w14:textId="1BE727D8" w:rsidR="00625341" w:rsidRPr="00E012B8" w:rsidRDefault="00766DF7" w:rsidP="00CA0C3D">
      <w:pPr>
        <w:spacing w:before="100" w:beforeAutospacing="1" w:after="100" w:afterAutospacing="1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Alvoren af ens observationer, bekymring og vurdering danner baggrund for det videre forløb (handlevej A og B). Derfor drøftes dette med ledelsen evt. kollegaer.</w:t>
      </w:r>
    </w:p>
    <w:p w14:paraId="0DF04018" w14:textId="6976A4D7" w:rsidR="00766DF7" w:rsidRPr="00F256B4" w:rsidRDefault="00766DF7" w:rsidP="00CA0C3D">
      <w:pPr>
        <w:spacing w:before="100" w:beforeAutospacing="1" w:after="100" w:afterAutospacing="1"/>
        <w:rPr>
          <w:rFonts w:ascii="Arial" w:hAnsi="Arial" w:cs="Arial"/>
          <w:u w:val="single"/>
          <w:lang w:val="da-DK"/>
        </w:rPr>
      </w:pPr>
      <w:r w:rsidRPr="00F256B4">
        <w:rPr>
          <w:rFonts w:ascii="Arial" w:hAnsi="Arial" w:cs="Arial"/>
          <w:u w:val="single"/>
          <w:lang w:val="da-DK"/>
        </w:rPr>
        <w:t>Handlevej A</w:t>
      </w:r>
    </w:p>
    <w:p w14:paraId="58C129CB" w14:textId="5BCB0D8C" w:rsidR="00CA0C3D" w:rsidRPr="00F256B4" w:rsidRDefault="00766DF7" w:rsidP="00CA0C3D">
      <w:pPr>
        <w:spacing w:before="100" w:beforeAutospacing="1" w:after="100" w:afterAutospacing="1"/>
        <w:rPr>
          <w:rFonts w:ascii="Arial" w:hAnsi="Arial" w:cs="Arial"/>
          <w:lang w:val="da-DK"/>
        </w:rPr>
      </w:pPr>
      <w:r w:rsidRPr="00F256B4">
        <w:rPr>
          <w:rFonts w:ascii="Arial" w:hAnsi="Arial" w:cs="Arial"/>
          <w:lang w:val="da-DK"/>
        </w:rPr>
        <w:t>Det løses selv (uden underretning) +</w:t>
      </w:r>
      <w:r w:rsidR="00CA0C3D" w:rsidRPr="00F256B4">
        <w:rPr>
          <w:rFonts w:ascii="Arial" w:hAnsi="Arial" w:cs="Arial"/>
          <w:lang w:val="da-DK"/>
        </w:rPr>
        <w:t xml:space="preserve"> forældrene </w:t>
      </w:r>
      <w:r w:rsidRPr="00F256B4">
        <w:rPr>
          <w:rFonts w:ascii="Arial" w:hAnsi="Arial" w:cs="Arial"/>
          <w:lang w:val="da-DK"/>
        </w:rPr>
        <w:t>inddrages.</w:t>
      </w:r>
    </w:p>
    <w:p w14:paraId="4A3D96F4" w14:textId="37D4F07F" w:rsidR="00F256B4" w:rsidRPr="00E012B8" w:rsidRDefault="00CA0C3D" w:rsidP="00E012B8">
      <w:pPr>
        <w:spacing w:before="100" w:beforeAutospacing="1" w:after="100" w:afterAutospacing="1"/>
        <w:rPr>
          <w:rFonts w:ascii="Arial" w:hAnsi="Arial" w:cs="Arial"/>
          <w:i/>
          <w:lang w:val="da-DK"/>
        </w:rPr>
      </w:pPr>
      <w:r w:rsidRPr="00E012B8">
        <w:rPr>
          <w:rFonts w:ascii="Arial" w:hAnsi="Arial" w:cs="Arial"/>
          <w:i/>
          <w:lang w:val="da-DK"/>
        </w:rPr>
        <w:t xml:space="preserve">Hvis du er bekymret for et barn eller ung, skal du inddrage forældre så i kan samarbejde om en løsning af problemerne. I skal lægge en plan, som sikrer klare rammer og vilkår for barnet eller den unge. Hvis din bekymring er alvorligt, bør din leder deltage i mødet med forældrene. </w:t>
      </w:r>
    </w:p>
    <w:p w14:paraId="68848D45" w14:textId="37A44283" w:rsidR="00D1167D" w:rsidRPr="00F256B4" w:rsidRDefault="00766DF7" w:rsidP="00D1167D">
      <w:pPr>
        <w:rPr>
          <w:rFonts w:ascii="Arial" w:hAnsi="Arial" w:cs="Arial"/>
          <w:u w:val="single"/>
          <w:lang w:val="da-DK"/>
        </w:rPr>
      </w:pPr>
      <w:r w:rsidRPr="00F256B4">
        <w:rPr>
          <w:rFonts w:ascii="Arial" w:hAnsi="Arial" w:cs="Arial"/>
          <w:u w:val="single"/>
          <w:lang w:val="da-DK"/>
        </w:rPr>
        <w:t>Handlevej B</w:t>
      </w:r>
    </w:p>
    <w:p w14:paraId="4BFC316F" w14:textId="77777777" w:rsidR="00677E69" w:rsidRDefault="00677E69" w:rsidP="00D1167D">
      <w:pPr>
        <w:rPr>
          <w:rFonts w:ascii="Arial" w:hAnsi="Arial" w:cs="Arial"/>
          <w:b/>
          <w:lang w:val="da-DK"/>
        </w:rPr>
      </w:pPr>
    </w:p>
    <w:p w14:paraId="70318ABC" w14:textId="33375967" w:rsidR="00766DF7" w:rsidRPr="00F256B4" w:rsidRDefault="00766DF7" w:rsidP="00D1167D">
      <w:pPr>
        <w:rPr>
          <w:rFonts w:ascii="Arial" w:hAnsi="Arial" w:cs="Arial"/>
          <w:lang w:val="da-DK"/>
        </w:rPr>
      </w:pPr>
      <w:r w:rsidRPr="00F256B4">
        <w:rPr>
          <w:rFonts w:ascii="Arial" w:hAnsi="Arial" w:cs="Arial"/>
          <w:lang w:val="da-DK"/>
        </w:rPr>
        <w:t>Forældre informeres, men i</w:t>
      </w:r>
      <w:r w:rsidR="00237E5F" w:rsidRPr="00F256B4">
        <w:rPr>
          <w:rFonts w:ascii="Arial" w:hAnsi="Arial" w:cs="Arial"/>
          <w:lang w:val="da-DK"/>
        </w:rPr>
        <w:t>n</w:t>
      </w:r>
      <w:r w:rsidRPr="00F256B4">
        <w:rPr>
          <w:rFonts w:ascii="Arial" w:hAnsi="Arial" w:cs="Arial"/>
          <w:lang w:val="da-DK"/>
        </w:rPr>
        <w:t>ddrages ikke.</w:t>
      </w:r>
    </w:p>
    <w:p w14:paraId="5345AECD" w14:textId="3FC6C68B" w:rsidR="00237E5F" w:rsidRPr="00E012B8" w:rsidRDefault="00237E5F" w:rsidP="00237E5F">
      <w:pPr>
        <w:spacing w:before="100" w:beforeAutospacing="1" w:after="100" w:afterAutospacing="1"/>
        <w:rPr>
          <w:rFonts w:ascii="Arial" w:hAnsi="Arial" w:cs="Arial"/>
          <w:lang w:val="da-DK"/>
        </w:rPr>
      </w:pPr>
      <w:r w:rsidRPr="00E012B8">
        <w:rPr>
          <w:rFonts w:ascii="Arial" w:hAnsi="Arial" w:cs="Arial"/>
          <w:lang w:val="da-DK"/>
        </w:rPr>
        <w:t>Barnets forældre bør rimeligvis vide, hvem der har underrettet om deres barn, og hvad underretningen handler om. Man behøver ikke orientere forældrene / forældremyndighedsindehaveren, men kommunen eller Ankestyrelsen har pligt til at orientere dem om, at der er sket en underretning om deres barn.</w:t>
      </w:r>
    </w:p>
    <w:p w14:paraId="33986AF1" w14:textId="77777777" w:rsidR="00766DF7" w:rsidRPr="00E012B8" w:rsidRDefault="00766DF7" w:rsidP="00D1167D">
      <w:pPr>
        <w:rPr>
          <w:rFonts w:ascii="Arial" w:hAnsi="Arial" w:cs="Arial"/>
          <w:b/>
          <w:lang w:val="da-DK"/>
        </w:rPr>
      </w:pPr>
    </w:p>
    <w:p w14:paraId="370ED974" w14:textId="4DC27343" w:rsidR="00D1167D" w:rsidRPr="00E012B8" w:rsidRDefault="00D1167D" w:rsidP="00D1167D">
      <w:pPr>
        <w:rPr>
          <w:rFonts w:ascii="Arial" w:hAnsi="Arial" w:cs="Arial"/>
          <w:b/>
          <w:lang w:val="da-DK"/>
        </w:rPr>
      </w:pPr>
      <w:r w:rsidRPr="00E012B8">
        <w:rPr>
          <w:rFonts w:ascii="Arial" w:hAnsi="Arial" w:cs="Arial"/>
          <w:b/>
          <w:lang w:val="da-DK"/>
        </w:rPr>
        <w:t>Hvad skal underretningen indeholde</w:t>
      </w:r>
      <w:r w:rsidR="009B4A80">
        <w:rPr>
          <w:rFonts w:ascii="Arial" w:hAnsi="Arial" w:cs="Arial"/>
          <w:b/>
          <w:lang w:val="da-DK"/>
        </w:rPr>
        <w:t>.</w:t>
      </w:r>
      <w:r w:rsidR="00F256B4">
        <w:rPr>
          <w:rStyle w:val="Slutnotehenvisning"/>
          <w:rFonts w:ascii="Arial" w:hAnsi="Arial" w:cs="Arial"/>
          <w:b/>
          <w:lang w:val="da-DK"/>
        </w:rPr>
        <w:endnoteReference w:id="5"/>
      </w:r>
    </w:p>
    <w:p w14:paraId="75A064E9" w14:textId="77777777" w:rsidR="00A17CCF" w:rsidRDefault="00D1167D" w:rsidP="00D1167D">
      <w:pPr>
        <w:spacing w:before="100" w:beforeAutospacing="1" w:after="100" w:afterAutospacing="1"/>
        <w:rPr>
          <w:rFonts w:ascii="Arial" w:hAnsi="Arial" w:cs="Arial"/>
          <w:lang w:val="da-DK"/>
        </w:rPr>
      </w:pPr>
      <w:r w:rsidRPr="00E012B8">
        <w:rPr>
          <w:rFonts w:ascii="Arial" w:hAnsi="Arial" w:cs="Arial"/>
          <w:lang w:val="da-DK"/>
        </w:rPr>
        <w:t>Der stilles ingen formelle krav til en underretning. Den kan ske telefonisk eller skriftligt – og med mulighed for (undtagelsesvis) anonymitet.</w:t>
      </w:r>
      <w:r w:rsidR="00A17CCF">
        <w:rPr>
          <w:rFonts w:ascii="Arial" w:hAnsi="Arial" w:cs="Arial"/>
          <w:lang w:val="da-DK"/>
        </w:rPr>
        <w:t xml:space="preserve">  </w:t>
      </w:r>
    </w:p>
    <w:p w14:paraId="2C1DA46B" w14:textId="5960593C" w:rsidR="00D1167D" w:rsidRDefault="00D1167D" w:rsidP="00D1167D">
      <w:pPr>
        <w:spacing w:before="100" w:beforeAutospacing="1" w:after="100" w:afterAutospacing="1"/>
        <w:rPr>
          <w:rFonts w:ascii="Arial" w:hAnsi="Arial" w:cs="Arial"/>
          <w:lang w:val="da-DK"/>
        </w:rPr>
      </w:pPr>
      <w:r w:rsidRPr="00E012B8">
        <w:rPr>
          <w:rFonts w:ascii="Arial" w:hAnsi="Arial" w:cs="Arial"/>
          <w:lang w:val="da-DK"/>
        </w:rPr>
        <w:t>Alle punkter er ikke nødvendigvis relevante, når der skal udformes en konkret underretning.</w:t>
      </w:r>
      <w:r w:rsidR="00A17CCF">
        <w:rPr>
          <w:rFonts w:ascii="Arial" w:hAnsi="Arial" w:cs="Arial"/>
          <w:lang w:val="da-DK"/>
        </w:rPr>
        <w:t xml:space="preserve"> </w:t>
      </w:r>
    </w:p>
    <w:p w14:paraId="08395598" w14:textId="77777777" w:rsidR="00D1167D" w:rsidRPr="00E012B8" w:rsidRDefault="00D1167D" w:rsidP="00D1167D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val="da-DK"/>
        </w:rPr>
      </w:pPr>
      <w:r w:rsidRPr="00E012B8">
        <w:rPr>
          <w:rFonts w:ascii="Arial" w:hAnsi="Arial" w:cs="Arial"/>
          <w:lang w:val="da-DK"/>
        </w:rPr>
        <w:t>Kontaktoplysninger om barnet.</w:t>
      </w:r>
    </w:p>
    <w:p w14:paraId="1A956EF4" w14:textId="77777777" w:rsidR="00D1167D" w:rsidRPr="00E012B8" w:rsidRDefault="00D1167D" w:rsidP="00D1167D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val="da-DK"/>
        </w:rPr>
      </w:pPr>
      <w:r w:rsidRPr="00E012B8">
        <w:rPr>
          <w:rFonts w:ascii="Arial" w:hAnsi="Arial" w:cs="Arial"/>
          <w:lang w:val="da-DK"/>
        </w:rPr>
        <w:t>Baggrunden for at underrette.</w:t>
      </w:r>
    </w:p>
    <w:p w14:paraId="71CE4C19" w14:textId="77777777" w:rsidR="00D1167D" w:rsidRPr="00E012B8" w:rsidRDefault="00D1167D" w:rsidP="00D1167D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val="da-DK"/>
        </w:rPr>
      </w:pPr>
      <w:r w:rsidRPr="00E012B8">
        <w:rPr>
          <w:rFonts w:ascii="Arial" w:hAnsi="Arial" w:cs="Arial"/>
          <w:lang w:val="da-DK"/>
        </w:rPr>
        <w:t>Samarbejdet med forældrene.</w:t>
      </w:r>
    </w:p>
    <w:p w14:paraId="124A4389" w14:textId="77777777" w:rsidR="00D1167D" w:rsidRPr="00E012B8" w:rsidRDefault="00D1167D" w:rsidP="00D1167D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val="da-DK"/>
        </w:rPr>
      </w:pPr>
      <w:r w:rsidRPr="00E012B8">
        <w:rPr>
          <w:rFonts w:ascii="Arial" w:hAnsi="Arial" w:cs="Arial"/>
          <w:lang w:val="da-DK"/>
        </w:rPr>
        <w:t>Barnets fremmøde.</w:t>
      </w:r>
    </w:p>
    <w:p w14:paraId="460D9A56" w14:textId="77777777" w:rsidR="00D1167D" w:rsidRPr="00E012B8" w:rsidRDefault="00D1167D" w:rsidP="00D1167D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val="da-DK"/>
        </w:rPr>
      </w:pPr>
      <w:r w:rsidRPr="00E012B8">
        <w:rPr>
          <w:rFonts w:ascii="Arial" w:hAnsi="Arial" w:cs="Arial"/>
          <w:lang w:val="da-DK"/>
        </w:rPr>
        <w:t>Barnets sociale udvikling.</w:t>
      </w:r>
    </w:p>
    <w:p w14:paraId="12E6BE98" w14:textId="77777777" w:rsidR="00D1167D" w:rsidRPr="00E012B8" w:rsidRDefault="00D1167D" w:rsidP="00D1167D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val="da-DK"/>
        </w:rPr>
      </w:pPr>
      <w:r w:rsidRPr="00E012B8">
        <w:rPr>
          <w:rFonts w:ascii="Arial" w:hAnsi="Arial" w:cs="Arial"/>
          <w:lang w:val="da-DK"/>
        </w:rPr>
        <w:t>Barnets følelsesmæssige udvikling.</w:t>
      </w:r>
    </w:p>
    <w:p w14:paraId="392A8F88" w14:textId="77777777" w:rsidR="00D1167D" w:rsidRPr="00E012B8" w:rsidRDefault="00D1167D" w:rsidP="00D1167D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val="da-DK"/>
        </w:rPr>
      </w:pPr>
      <w:r w:rsidRPr="00E012B8">
        <w:rPr>
          <w:rFonts w:ascii="Arial" w:hAnsi="Arial" w:cs="Arial"/>
          <w:lang w:val="da-DK"/>
        </w:rPr>
        <w:t>Barnets sproglige udvikling.</w:t>
      </w:r>
    </w:p>
    <w:p w14:paraId="30D124BB" w14:textId="77777777" w:rsidR="00D1167D" w:rsidRPr="00E012B8" w:rsidRDefault="00D1167D" w:rsidP="00D1167D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val="da-DK"/>
        </w:rPr>
      </w:pPr>
      <w:r w:rsidRPr="00E012B8">
        <w:rPr>
          <w:rFonts w:ascii="Arial" w:hAnsi="Arial" w:cs="Arial"/>
          <w:lang w:val="da-DK"/>
        </w:rPr>
        <w:t>Barnet motoriske udvikling.</w:t>
      </w:r>
    </w:p>
    <w:p w14:paraId="627AE8FB" w14:textId="77777777" w:rsidR="00D1167D" w:rsidRPr="00E012B8" w:rsidRDefault="00D1167D" w:rsidP="00D1167D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val="da-DK"/>
        </w:rPr>
      </w:pPr>
      <w:r w:rsidRPr="00E012B8">
        <w:rPr>
          <w:rFonts w:ascii="Arial" w:hAnsi="Arial" w:cs="Arial"/>
          <w:lang w:val="da-DK"/>
        </w:rPr>
        <w:t>Dit/jeres forhold til barnet.</w:t>
      </w:r>
    </w:p>
    <w:p w14:paraId="3389C43A" w14:textId="6A815029" w:rsidR="00A17CCF" w:rsidRPr="00A17CCF" w:rsidRDefault="00D1167D" w:rsidP="00A17CCF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lang w:val="da-DK"/>
        </w:rPr>
      </w:pPr>
      <w:r w:rsidRPr="00E012B8">
        <w:rPr>
          <w:rFonts w:ascii="Arial" w:hAnsi="Arial" w:cs="Arial"/>
          <w:lang w:val="da-DK"/>
        </w:rPr>
        <w:t>Andre oplysninger om barnet, som er vigtige.</w:t>
      </w:r>
      <w:r w:rsidR="00A17CCF">
        <w:rPr>
          <w:rFonts w:ascii="Arial" w:hAnsi="Arial" w:cs="Arial"/>
          <w:lang w:val="da-DK"/>
        </w:rPr>
        <w:t xml:space="preserve"> </w:t>
      </w:r>
    </w:p>
    <w:p w14:paraId="604C39D2" w14:textId="7EA514DD" w:rsidR="00A17CCF" w:rsidRDefault="00A17CCF" w:rsidP="00A17CCF">
      <w:pPr>
        <w:spacing w:before="100" w:beforeAutospacing="1" w:after="100" w:afterAutospacing="1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Alternativt bruges den respektive (barnets) kommunes vejledning / skema.</w:t>
      </w:r>
    </w:p>
    <w:p w14:paraId="41CE75F7" w14:textId="0335EC26" w:rsidR="00D1167D" w:rsidRPr="00A17CCF" w:rsidRDefault="00A17CCF" w:rsidP="00D1167D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Den som har skrevet underretningen underskriver den efter at nærmeste leder har læst den.</w:t>
      </w:r>
    </w:p>
    <w:p w14:paraId="47BB8808" w14:textId="77777777" w:rsidR="00A17CCF" w:rsidRDefault="00A17CCF" w:rsidP="00D1167D">
      <w:pPr>
        <w:rPr>
          <w:rFonts w:ascii="Arial" w:hAnsi="Arial" w:cs="Arial"/>
          <w:lang w:val="da-DK"/>
        </w:rPr>
      </w:pPr>
    </w:p>
    <w:p w14:paraId="745915E6" w14:textId="37CCC22F" w:rsidR="00D1167D" w:rsidRPr="00E012B8" w:rsidRDefault="00D1167D" w:rsidP="00D1167D">
      <w:pPr>
        <w:rPr>
          <w:rFonts w:ascii="Arial" w:hAnsi="Arial" w:cs="Arial"/>
          <w:b/>
          <w:lang w:val="da-DK"/>
        </w:rPr>
      </w:pPr>
      <w:r w:rsidRPr="00E012B8">
        <w:rPr>
          <w:rFonts w:ascii="Arial" w:hAnsi="Arial" w:cs="Arial"/>
          <w:b/>
          <w:lang w:val="da-DK"/>
        </w:rPr>
        <w:lastRenderedPageBreak/>
        <w:t>Hvem skal man underrette til</w:t>
      </w:r>
      <w:r w:rsidR="009B4A80">
        <w:rPr>
          <w:rFonts w:ascii="Arial" w:hAnsi="Arial" w:cs="Arial"/>
          <w:b/>
          <w:lang w:val="da-DK"/>
        </w:rPr>
        <w:t>.</w:t>
      </w:r>
      <w:r w:rsidR="00F256B4">
        <w:rPr>
          <w:rStyle w:val="Slutnotehenvisning"/>
          <w:rFonts w:ascii="Arial" w:hAnsi="Arial" w:cs="Arial"/>
          <w:b/>
          <w:lang w:val="da-DK"/>
        </w:rPr>
        <w:endnoteReference w:id="6"/>
      </w:r>
    </w:p>
    <w:p w14:paraId="226AD0AD" w14:textId="374A9DA8" w:rsidR="000A28D6" w:rsidRPr="00E012B8" w:rsidRDefault="000A28D6" w:rsidP="000A28D6">
      <w:pPr>
        <w:spacing w:before="100" w:beforeAutospacing="1" w:after="100" w:afterAutospacing="1"/>
        <w:rPr>
          <w:rFonts w:ascii="Arial" w:hAnsi="Arial" w:cs="Arial"/>
          <w:i/>
          <w:lang w:val="da-DK"/>
        </w:rPr>
      </w:pPr>
      <w:r w:rsidRPr="00E012B8">
        <w:rPr>
          <w:rFonts w:ascii="Arial" w:hAnsi="Arial" w:cs="Arial"/>
          <w:lang w:val="da-DK"/>
        </w:rPr>
        <w:t>Man skal i første</w:t>
      </w:r>
      <w:r w:rsidR="00A17CCF">
        <w:rPr>
          <w:rFonts w:ascii="Arial" w:hAnsi="Arial" w:cs="Arial"/>
          <w:lang w:val="da-DK"/>
        </w:rPr>
        <w:t xml:space="preserve"> omgang underrette</w:t>
      </w:r>
      <w:r w:rsidR="00A17CCF" w:rsidRPr="00A17CCF">
        <w:rPr>
          <w:rFonts w:ascii="Arial" w:hAnsi="Arial" w:cs="Arial"/>
          <w:lang w:val="da-DK"/>
        </w:rPr>
        <w:t xml:space="preserve"> </w:t>
      </w:r>
      <w:r w:rsidR="002A0384" w:rsidRPr="00A17CCF">
        <w:rPr>
          <w:rFonts w:ascii="Arial" w:hAnsi="Arial" w:cs="Arial"/>
          <w:lang w:val="da-DK"/>
        </w:rPr>
        <w:t xml:space="preserve">til barnets </w:t>
      </w:r>
      <w:r w:rsidR="00106343">
        <w:rPr>
          <w:rFonts w:ascii="Arial" w:hAnsi="Arial" w:cs="Arial"/>
          <w:lang w:val="da-DK"/>
        </w:rPr>
        <w:t xml:space="preserve">- </w:t>
      </w:r>
      <w:r w:rsidR="002A0384" w:rsidRPr="00A17CCF">
        <w:rPr>
          <w:rFonts w:ascii="Arial" w:hAnsi="Arial" w:cs="Arial"/>
          <w:lang w:val="da-DK"/>
        </w:rPr>
        <w:t>eller den unge</w:t>
      </w:r>
      <w:r w:rsidR="00106343">
        <w:rPr>
          <w:rFonts w:ascii="Arial" w:hAnsi="Arial" w:cs="Arial"/>
          <w:lang w:val="da-DK"/>
        </w:rPr>
        <w:t>s</w:t>
      </w:r>
      <w:r w:rsidR="002A0384" w:rsidRPr="00E012B8">
        <w:rPr>
          <w:rFonts w:ascii="Arial" w:hAnsi="Arial" w:cs="Arial"/>
          <w:i/>
          <w:lang w:val="da-DK"/>
        </w:rPr>
        <w:t xml:space="preserve"> </w:t>
      </w:r>
      <w:r w:rsidR="002A0384" w:rsidRPr="00106343">
        <w:rPr>
          <w:rFonts w:ascii="Arial" w:hAnsi="Arial" w:cs="Arial"/>
          <w:lang w:val="da-DK"/>
        </w:rPr>
        <w:t>opholdskommun</w:t>
      </w:r>
      <w:r w:rsidR="00106343">
        <w:rPr>
          <w:rFonts w:ascii="Arial" w:hAnsi="Arial" w:cs="Arial"/>
          <w:lang w:val="da-DK"/>
        </w:rPr>
        <w:t>e.</w:t>
      </w:r>
      <w:r w:rsidR="002A0384" w:rsidRPr="00E012B8">
        <w:rPr>
          <w:rFonts w:ascii="Arial" w:hAnsi="Arial" w:cs="Arial"/>
          <w:i/>
          <w:lang w:val="da-DK"/>
        </w:rPr>
        <w:t xml:space="preserve"> </w:t>
      </w:r>
    </w:p>
    <w:p w14:paraId="76D43B69" w14:textId="77777777" w:rsidR="000A28D6" w:rsidRPr="00E012B8" w:rsidRDefault="000A28D6" w:rsidP="000A28D6">
      <w:pPr>
        <w:spacing w:before="100" w:beforeAutospacing="1" w:after="100" w:afterAutospacing="1"/>
        <w:rPr>
          <w:rFonts w:ascii="Arial" w:hAnsi="Arial" w:cs="Arial"/>
          <w:lang w:val="da-DK"/>
        </w:rPr>
      </w:pPr>
      <w:r w:rsidRPr="00E012B8">
        <w:rPr>
          <w:rFonts w:ascii="Arial" w:hAnsi="Arial" w:cs="Arial"/>
          <w:lang w:val="da-DK"/>
        </w:rPr>
        <w:t>Mange kommuner har information liggende på deres hjemmeside. Ved tvivl kan man henvende sig til kommunens børne- og familieafdelingen.</w:t>
      </w:r>
    </w:p>
    <w:p w14:paraId="37BDFD03" w14:textId="4CAD8874" w:rsidR="000A28D6" w:rsidRPr="00E012B8" w:rsidRDefault="000A28D6" w:rsidP="000A28D6">
      <w:pPr>
        <w:spacing w:before="100" w:beforeAutospacing="1" w:after="100" w:afterAutospacing="1"/>
        <w:rPr>
          <w:rFonts w:ascii="Arial" w:hAnsi="Arial" w:cs="Arial"/>
          <w:lang w:val="da-DK"/>
        </w:rPr>
      </w:pPr>
      <w:r w:rsidRPr="00E012B8">
        <w:rPr>
          <w:rFonts w:ascii="Arial" w:hAnsi="Arial" w:cs="Arial"/>
          <w:lang w:val="da-DK"/>
        </w:rPr>
        <w:t>Hvis kommunen ikke foretager det fornødne eller handler tilstrækkeligt, kan man derefter underrette til Ankestyrelsen.</w:t>
      </w:r>
      <w:r w:rsidR="00D1167D" w:rsidRPr="00E012B8">
        <w:rPr>
          <w:rFonts w:ascii="Arial" w:hAnsi="Arial" w:cs="Arial"/>
          <w:lang w:val="da-DK"/>
        </w:rPr>
        <w:t xml:space="preserve"> </w:t>
      </w:r>
      <w:r w:rsidRPr="00E012B8">
        <w:rPr>
          <w:rFonts w:ascii="Arial" w:hAnsi="Arial" w:cs="Arial"/>
          <w:lang w:val="da-DK"/>
        </w:rPr>
        <w:t>Ankestyrelsen kan træffe en afgørelse og herefter pålægge kommunen at følge denne afgørelse.</w:t>
      </w:r>
    </w:p>
    <w:p w14:paraId="6217A057" w14:textId="10860E03" w:rsidR="00D1167D" w:rsidRDefault="00D1167D" w:rsidP="00D1167D">
      <w:pPr>
        <w:rPr>
          <w:rFonts w:ascii="Arial" w:hAnsi="Arial" w:cs="Arial"/>
          <w:b/>
          <w:lang w:val="da-DK"/>
        </w:rPr>
      </w:pPr>
      <w:r w:rsidRPr="00E012B8">
        <w:rPr>
          <w:rFonts w:ascii="Arial" w:hAnsi="Arial" w:cs="Arial"/>
          <w:b/>
          <w:lang w:val="da-DK"/>
        </w:rPr>
        <w:t>Efter underretningen</w:t>
      </w:r>
      <w:r w:rsidR="001110A8">
        <w:rPr>
          <w:rFonts w:ascii="Arial" w:hAnsi="Arial" w:cs="Arial"/>
          <w:b/>
          <w:lang w:val="da-DK"/>
        </w:rPr>
        <w:t>.</w:t>
      </w:r>
    </w:p>
    <w:p w14:paraId="29BB4656" w14:textId="77777777" w:rsidR="001110A8" w:rsidRPr="00E012B8" w:rsidRDefault="001110A8" w:rsidP="001110A8">
      <w:pPr>
        <w:spacing w:before="100" w:beforeAutospacing="1" w:after="100" w:afterAutospacing="1"/>
        <w:rPr>
          <w:rFonts w:ascii="Arial" w:hAnsi="Arial" w:cs="Arial"/>
          <w:lang w:val="da-DK"/>
        </w:rPr>
      </w:pPr>
      <w:r w:rsidRPr="00E012B8">
        <w:rPr>
          <w:rFonts w:ascii="Arial" w:hAnsi="Arial" w:cs="Arial"/>
          <w:lang w:val="da-DK"/>
        </w:rPr>
        <w:t>Skolen har krav på at modtage en kvittering på, at underretningen er modtaget af kommunen eller Ankestyrelsen.</w:t>
      </w:r>
    </w:p>
    <w:p w14:paraId="07FEF8FA" w14:textId="77777777" w:rsidR="001110A8" w:rsidRDefault="001110A8" w:rsidP="000A28D6">
      <w:pPr>
        <w:spacing w:before="100" w:beforeAutospacing="1" w:after="100" w:afterAutospacing="1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Der evalueres på indsatserne og nye mål og indsats aftales efterfølgende. Det aftales i hvert tilfælde, hvem der er ansvarlig udviklingen/støtten til barnet. Det vil oftest være underretter eller klasselærer.</w:t>
      </w:r>
    </w:p>
    <w:p w14:paraId="420FD63D" w14:textId="46EDD789" w:rsidR="00CA0C3D" w:rsidRPr="00E012B8" w:rsidRDefault="009B4A80" w:rsidP="00CA0C3D">
      <w:pPr>
        <w:spacing w:before="100" w:beforeAutospacing="1" w:after="100" w:afterAutospacing="1"/>
        <w:rPr>
          <w:rFonts w:ascii="Arial" w:hAnsi="Arial" w:cs="Arial"/>
          <w:lang w:val="da-DK"/>
        </w:rPr>
      </w:pPr>
      <w:r>
        <w:rPr>
          <w:rFonts w:ascii="Arial" w:hAnsi="Arial" w:cs="Arial"/>
          <w:b/>
          <w:bCs/>
          <w:lang w:val="da-DK"/>
        </w:rPr>
        <w:t>Tavshedspligt.</w:t>
      </w:r>
    </w:p>
    <w:p w14:paraId="3AFAC978" w14:textId="3BA3037C" w:rsidR="00CA0C3D" w:rsidRPr="00E012B8" w:rsidRDefault="00CA0C3D" w:rsidP="000A28D6">
      <w:pPr>
        <w:spacing w:before="100" w:beforeAutospacing="1" w:after="100" w:afterAutospacing="1"/>
        <w:rPr>
          <w:rFonts w:ascii="Arial" w:hAnsi="Arial" w:cs="Arial"/>
          <w:lang w:val="da-DK"/>
        </w:rPr>
      </w:pPr>
      <w:r w:rsidRPr="00E012B8">
        <w:rPr>
          <w:rFonts w:ascii="Arial" w:hAnsi="Arial" w:cs="Arial"/>
          <w:lang w:val="da-DK"/>
        </w:rPr>
        <w:t xml:space="preserve">Underretningspligten går forud for reglerne om </w:t>
      </w:r>
      <w:r w:rsidR="009B4A80">
        <w:rPr>
          <w:rFonts w:ascii="Arial" w:hAnsi="Arial" w:cs="Arial"/>
          <w:lang w:val="da-DK"/>
        </w:rPr>
        <w:t>tavshedspligt (e</w:t>
      </w:r>
      <w:r w:rsidR="009E2B1D">
        <w:rPr>
          <w:rFonts w:ascii="Arial" w:hAnsi="Arial" w:cs="Arial"/>
          <w:lang w:val="da-DK"/>
        </w:rPr>
        <w:t>fter servicelovens regler</w:t>
      </w:r>
      <w:r w:rsidRPr="00E012B8">
        <w:rPr>
          <w:rFonts w:ascii="Arial" w:hAnsi="Arial" w:cs="Arial"/>
          <w:lang w:val="da-DK"/>
        </w:rPr>
        <w:t>)</w:t>
      </w:r>
      <w:r w:rsidR="009E2B1D">
        <w:rPr>
          <w:rFonts w:ascii="Arial" w:hAnsi="Arial" w:cs="Arial"/>
          <w:lang w:val="da-DK"/>
        </w:rPr>
        <w:t>.</w:t>
      </w:r>
    </w:p>
    <w:p w14:paraId="41A587FC" w14:textId="1AAD8F29" w:rsidR="000A28D6" w:rsidRPr="00E012B8" w:rsidRDefault="000A28D6" w:rsidP="000A28D6">
      <w:pPr>
        <w:spacing w:before="100" w:beforeAutospacing="1" w:after="100" w:afterAutospacing="1"/>
        <w:rPr>
          <w:rFonts w:ascii="Arial" w:hAnsi="Arial" w:cs="Arial"/>
          <w:lang w:val="da-DK"/>
        </w:rPr>
      </w:pPr>
      <w:r w:rsidRPr="00E012B8">
        <w:rPr>
          <w:rFonts w:ascii="Arial" w:hAnsi="Arial" w:cs="Arial"/>
          <w:b/>
          <w:bCs/>
          <w:lang w:val="da-DK"/>
        </w:rPr>
        <w:t>Ved underretning til Ankestyrelsen</w:t>
      </w:r>
      <w:r w:rsidR="009B4A80">
        <w:rPr>
          <w:rFonts w:ascii="Arial" w:hAnsi="Arial" w:cs="Arial"/>
          <w:b/>
          <w:bCs/>
          <w:lang w:val="da-DK"/>
        </w:rPr>
        <w:t>.</w:t>
      </w:r>
    </w:p>
    <w:p w14:paraId="7AAAB5E6" w14:textId="449D9E15" w:rsidR="00A653F4" w:rsidRPr="00E012B8" w:rsidRDefault="000A28D6" w:rsidP="000A28D6">
      <w:pPr>
        <w:spacing w:before="100" w:beforeAutospacing="1" w:after="100" w:afterAutospacing="1"/>
        <w:rPr>
          <w:rFonts w:ascii="Arial" w:hAnsi="Arial" w:cs="Arial"/>
          <w:lang w:val="da-DK"/>
        </w:rPr>
      </w:pPr>
      <w:r w:rsidRPr="00E012B8">
        <w:rPr>
          <w:rFonts w:ascii="Arial" w:hAnsi="Arial" w:cs="Arial"/>
          <w:lang w:val="da-DK"/>
        </w:rPr>
        <w:t>Oplysninger om eventuelle underretninger til kommunen</w:t>
      </w:r>
      <w:r w:rsidR="009E2B1D">
        <w:rPr>
          <w:rFonts w:ascii="Arial" w:hAnsi="Arial" w:cs="Arial"/>
          <w:lang w:val="da-DK"/>
        </w:rPr>
        <w:t>.</w:t>
      </w:r>
    </w:p>
    <w:sectPr w:rsidR="00A653F4" w:rsidRPr="00E012B8" w:rsidSect="006A5FAC">
      <w:endnotePr>
        <w:numFmt w:val="decimal"/>
      </w:endnotePr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72D00" w14:textId="77777777" w:rsidR="003D2AB0" w:rsidRDefault="003D2AB0" w:rsidP="00572744">
      <w:r>
        <w:separator/>
      </w:r>
    </w:p>
  </w:endnote>
  <w:endnote w:type="continuationSeparator" w:id="0">
    <w:p w14:paraId="17CAFFF0" w14:textId="77777777" w:rsidR="003D2AB0" w:rsidRDefault="003D2AB0" w:rsidP="00572744">
      <w:r>
        <w:continuationSeparator/>
      </w:r>
    </w:p>
  </w:endnote>
  <w:endnote w:id="1">
    <w:p w14:paraId="71FCADEC" w14:textId="4E1B6E10" w:rsidR="00572744" w:rsidRPr="00572744" w:rsidRDefault="00572744">
      <w:pPr>
        <w:pStyle w:val="Slutnotetekst"/>
        <w:rPr>
          <w:lang w:val="da-DK"/>
        </w:rPr>
      </w:pPr>
      <w:r>
        <w:rPr>
          <w:rStyle w:val="Slutnotehenvisning"/>
        </w:rPr>
        <w:endnoteRef/>
      </w:r>
      <w:r>
        <w:t xml:space="preserve"> </w:t>
      </w:r>
      <w:hyperlink r:id="rId1" w:history="1">
        <w:r w:rsidR="00F256B4" w:rsidRPr="008C40F0">
          <w:rPr>
            <w:rStyle w:val="Hyperlink"/>
            <w:lang w:val="da-DK"/>
          </w:rPr>
          <w:t>https://www.frederiksberg.dk/sites/default/files/2017-02/HANDLEGUIDE_Om_underretninger_02.pdf</w:t>
        </w:r>
      </w:hyperlink>
      <w:r w:rsidR="00F256B4">
        <w:rPr>
          <w:lang w:val="da-DK"/>
        </w:rPr>
        <w:t xml:space="preserve">  s.7</w:t>
      </w:r>
    </w:p>
  </w:endnote>
  <w:endnote w:id="2">
    <w:p w14:paraId="3C7F48BD" w14:textId="0DEA5AD5" w:rsidR="00F256B4" w:rsidRPr="00F256B4" w:rsidRDefault="00F256B4">
      <w:pPr>
        <w:pStyle w:val="Slutnotetekst"/>
        <w:rPr>
          <w:rFonts w:cs="Arial"/>
          <w:lang w:val="da-DK"/>
        </w:rPr>
      </w:pPr>
      <w:r>
        <w:rPr>
          <w:rStyle w:val="Slutnotehenvisning"/>
        </w:rPr>
        <w:endnoteRef/>
      </w:r>
      <w:r>
        <w:t xml:space="preserve"> </w:t>
      </w:r>
      <w:hyperlink r:id="rId2" w:history="1">
        <w:r w:rsidRPr="008C40F0">
          <w:rPr>
            <w:rStyle w:val="Hyperlink"/>
            <w:rFonts w:cs="Arial"/>
            <w:lang w:val="da-DK"/>
          </w:rPr>
          <w:t>https://www.frederiksberg.dk/sites/default/files/2017-02/HANDLEGUIDE_Om_underretninger_02.pdf</w:t>
        </w:r>
      </w:hyperlink>
      <w:r>
        <w:rPr>
          <w:rFonts w:cs="Arial"/>
          <w:lang w:val="da-DK"/>
        </w:rPr>
        <w:t xml:space="preserve"> </w:t>
      </w:r>
      <w:r w:rsidRPr="00F256B4">
        <w:rPr>
          <w:rFonts w:cs="Arial"/>
          <w:lang w:val="da-DK"/>
        </w:rPr>
        <w:t xml:space="preserve"> s</w:t>
      </w:r>
      <w:r>
        <w:rPr>
          <w:rFonts w:cs="Arial"/>
          <w:lang w:val="da-DK"/>
        </w:rPr>
        <w:t>.9</w:t>
      </w:r>
    </w:p>
  </w:endnote>
  <w:endnote w:id="3">
    <w:p w14:paraId="4DEBA789" w14:textId="7EF6D979" w:rsidR="00F256B4" w:rsidRPr="00F256B4" w:rsidRDefault="00F256B4">
      <w:pPr>
        <w:pStyle w:val="Slutnotetekst"/>
      </w:pPr>
      <w:r>
        <w:rPr>
          <w:rStyle w:val="Slutnotehenvisning"/>
        </w:rPr>
        <w:endnoteRef/>
      </w:r>
      <w:r>
        <w:t xml:space="preserve"> </w:t>
      </w:r>
      <w:hyperlink r:id="rId3" w:history="1">
        <w:r w:rsidRPr="008C40F0">
          <w:rPr>
            <w:rStyle w:val="Hyperlink"/>
          </w:rPr>
          <w:t>https://www.privateskoler.dk/ledelser-og-admin/ledelse-og-administration/336-underretninger</w:t>
        </w:r>
      </w:hyperlink>
    </w:p>
  </w:endnote>
  <w:endnote w:id="4">
    <w:p w14:paraId="36CFD247" w14:textId="5F01FB94" w:rsidR="00F256B4" w:rsidRPr="00F256B4" w:rsidRDefault="00F256B4">
      <w:pPr>
        <w:pStyle w:val="Slutnotetekst"/>
      </w:pPr>
      <w:r>
        <w:rPr>
          <w:rStyle w:val="Slutnotehenvisning"/>
        </w:rPr>
        <w:endnoteRef/>
      </w:r>
      <w:r>
        <w:t xml:space="preserve"> </w:t>
      </w:r>
      <w:hyperlink r:id="rId4" w:history="1">
        <w:r w:rsidRPr="008C40F0">
          <w:rPr>
            <w:rStyle w:val="Hyperlink"/>
          </w:rPr>
          <w:t>https://www.frederiksberg.dk/sites/default/files/2017-02/HANDLEGUIDE_Om_underretninger_02.pdf</w:t>
        </w:r>
      </w:hyperlink>
      <w:r>
        <w:t xml:space="preserve"> s.4-5</w:t>
      </w:r>
    </w:p>
  </w:endnote>
  <w:endnote w:id="5">
    <w:p w14:paraId="2B70429E" w14:textId="6A1D4A15" w:rsidR="00F256B4" w:rsidRPr="00F256B4" w:rsidRDefault="00F256B4">
      <w:pPr>
        <w:pStyle w:val="Slutnotetekst"/>
      </w:pPr>
      <w:r>
        <w:rPr>
          <w:rStyle w:val="Slutnotehenvisning"/>
        </w:rPr>
        <w:endnoteRef/>
      </w:r>
      <w:r>
        <w:t xml:space="preserve"> </w:t>
      </w:r>
      <w:hyperlink r:id="rId5" w:history="1">
        <w:r w:rsidRPr="008C40F0">
          <w:rPr>
            <w:rStyle w:val="Hyperlink"/>
          </w:rPr>
          <w:t>https://www.privateskoler.dk/ledelser-og-admin/ledelse-og-administration/336-underretninger</w:t>
        </w:r>
      </w:hyperlink>
    </w:p>
  </w:endnote>
  <w:endnote w:id="6">
    <w:p w14:paraId="247A2103" w14:textId="5CD61BC8" w:rsidR="00F256B4" w:rsidRDefault="00F256B4">
      <w:pPr>
        <w:pStyle w:val="Slutnotetekst"/>
      </w:pPr>
      <w:r>
        <w:rPr>
          <w:rStyle w:val="Slutnotehenvisning"/>
        </w:rPr>
        <w:endnoteRef/>
      </w:r>
      <w:r>
        <w:t xml:space="preserve"> </w:t>
      </w:r>
      <w:hyperlink r:id="rId6" w:history="1">
        <w:r w:rsidRPr="008C40F0">
          <w:rPr>
            <w:rStyle w:val="Hyperlink"/>
          </w:rPr>
          <w:t>https://www.privateskoler.dk/ledelser-og-admin/ledelse-og-administration/336-underretninger</w:t>
        </w:r>
      </w:hyperlink>
    </w:p>
    <w:p w14:paraId="0633672F" w14:textId="77777777" w:rsidR="00F256B4" w:rsidRPr="00F256B4" w:rsidRDefault="00F256B4">
      <w:pPr>
        <w:pStyle w:val="Slutnotetekst"/>
        <w:rPr>
          <w:lang w:val="da-DK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0E5BE" w14:textId="77777777" w:rsidR="003D2AB0" w:rsidRDefault="003D2AB0" w:rsidP="00572744">
      <w:r>
        <w:separator/>
      </w:r>
    </w:p>
  </w:footnote>
  <w:footnote w:type="continuationSeparator" w:id="0">
    <w:p w14:paraId="4A73E44C" w14:textId="77777777" w:rsidR="003D2AB0" w:rsidRDefault="003D2AB0" w:rsidP="00572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62624"/>
    <w:multiLevelType w:val="hybridMultilevel"/>
    <w:tmpl w:val="4BBE3B12"/>
    <w:lvl w:ilvl="0" w:tplc="A4864F9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31115"/>
    <w:multiLevelType w:val="hybridMultilevel"/>
    <w:tmpl w:val="2A8A5842"/>
    <w:lvl w:ilvl="0" w:tplc="2588338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46710"/>
    <w:multiLevelType w:val="hybridMultilevel"/>
    <w:tmpl w:val="AA1C86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D1F6E"/>
    <w:multiLevelType w:val="hybridMultilevel"/>
    <w:tmpl w:val="BAC23DB6"/>
    <w:lvl w:ilvl="0" w:tplc="3D8EE57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315884">
    <w:abstractNumId w:val="1"/>
  </w:num>
  <w:num w:numId="2" w16cid:durableId="412774077">
    <w:abstractNumId w:val="0"/>
  </w:num>
  <w:num w:numId="3" w16cid:durableId="2007899096">
    <w:abstractNumId w:val="3"/>
  </w:num>
  <w:num w:numId="4" w16cid:durableId="203837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8D6"/>
    <w:rsid w:val="000A28D6"/>
    <w:rsid w:val="000C3C95"/>
    <w:rsid w:val="00106343"/>
    <w:rsid w:val="001110A8"/>
    <w:rsid w:val="00124D71"/>
    <w:rsid w:val="001554CC"/>
    <w:rsid w:val="00177162"/>
    <w:rsid w:val="0018772A"/>
    <w:rsid w:val="001A163B"/>
    <w:rsid w:val="001A2715"/>
    <w:rsid w:val="00236519"/>
    <w:rsid w:val="00237E5F"/>
    <w:rsid w:val="002777B2"/>
    <w:rsid w:val="002A0384"/>
    <w:rsid w:val="00325406"/>
    <w:rsid w:val="003D2AB0"/>
    <w:rsid w:val="003F6029"/>
    <w:rsid w:val="00481DE3"/>
    <w:rsid w:val="00572744"/>
    <w:rsid w:val="005828B6"/>
    <w:rsid w:val="00595152"/>
    <w:rsid w:val="005F4385"/>
    <w:rsid w:val="00625341"/>
    <w:rsid w:val="0064658B"/>
    <w:rsid w:val="00677E69"/>
    <w:rsid w:val="00677F34"/>
    <w:rsid w:val="006A5FAC"/>
    <w:rsid w:val="00766DF7"/>
    <w:rsid w:val="00806741"/>
    <w:rsid w:val="0083741A"/>
    <w:rsid w:val="00880B1E"/>
    <w:rsid w:val="008B5EF9"/>
    <w:rsid w:val="0095402D"/>
    <w:rsid w:val="009B4A80"/>
    <w:rsid w:val="009E2B1D"/>
    <w:rsid w:val="00A05468"/>
    <w:rsid w:val="00A17CCF"/>
    <w:rsid w:val="00A65098"/>
    <w:rsid w:val="00A653F4"/>
    <w:rsid w:val="00B15F5F"/>
    <w:rsid w:val="00B52A9A"/>
    <w:rsid w:val="00B67D39"/>
    <w:rsid w:val="00B82C6C"/>
    <w:rsid w:val="00B9316F"/>
    <w:rsid w:val="00CA0C3D"/>
    <w:rsid w:val="00CA477D"/>
    <w:rsid w:val="00CB4B5A"/>
    <w:rsid w:val="00D06CC5"/>
    <w:rsid w:val="00D07679"/>
    <w:rsid w:val="00D0795A"/>
    <w:rsid w:val="00D1167D"/>
    <w:rsid w:val="00D45C9F"/>
    <w:rsid w:val="00D73E6E"/>
    <w:rsid w:val="00D86610"/>
    <w:rsid w:val="00DB7C43"/>
    <w:rsid w:val="00DC56F4"/>
    <w:rsid w:val="00E012B8"/>
    <w:rsid w:val="00E90D67"/>
    <w:rsid w:val="00F256B4"/>
    <w:rsid w:val="00F25716"/>
    <w:rsid w:val="00F530E1"/>
    <w:rsid w:val="00F9594D"/>
    <w:rsid w:val="00FD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38AF8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8D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7716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36519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236519"/>
    <w:rPr>
      <w:color w:val="954F72" w:themeColor="followedHyperlink"/>
      <w:u w:val="single"/>
    </w:rPr>
  </w:style>
  <w:style w:type="paragraph" w:styleId="Fodnotetekst">
    <w:name w:val="footnote text"/>
    <w:basedOn w:val="Normal"/>
    <w:link w:val="FodnotetekstTegn"/>
    <w:uiPriority w:val="99"/>
    <w:unhideWhenUsed/>
    <w:rsid w:val="00572744"/>
  </w:style>
  <w:style w:type="character" w:customStyle="1" w:styleId="FodnotetekstTegn">
    <w:name w:val="Fodnotetekst Tegn"/>
    <w:basedOn w:val="Standardskrifttypeiafsnit"/>
    <w:link w:val="Fodnotetekst"/>
    <w:uiPriority w:val="99"/>
    <w:rsid w:val="00572744"/>
  </w:style>
  <w:style w:type="character" w:styleId="Fodnotehenvisning">
    <w:name w:val="footnote reference"/>
    <w:basedOn w:val="Standardskrifttypeiafsnit"/>
    <w:uiPriority w:val="99"/>
    <w:unhideWhenUsed/>
    <w:rsid w:val="00572744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unhideWhenUsed/>
    <w:rsid w:val="00572744"/>
  </w:style>
  <w:style w:type="character" w:customStyle="1" w:styleId="SlutnotetekstTegn">
    <w:name w:val="Slutnotetekst Tegn"/>
    <w:basedOn w:val="Standardskrifttypeiafsnit"/>
    <w:link w:val="Slutnotetekst"/>
    <w:uiPriority w:val="99"/>
    <w:rsid w:val="00572744"/>
  </w:style>
  <w:style w:type="character" w:styleId="Slutnotehenvisning">
    <w:name w:val="endnote reference"/>
    <w:basedOn w:val="Standardskrifttypeiafsnit"/>
    <w:uiPriority w:val="99"/>
    <w:unhideWhenUsed/>
    <w:rsid w:val="005727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rivateskoler.dk/ledelser-og-admin/ledelse-og-administration/336-underretninger" TargetMode="External"/><Relationship Id="rId2" Type="http://schemas.openxmlformats.org/officeDocument/2006/relationships/hyperlink" Target="https://www.frederiksberg.dk/sites/default/files/2017-02/HANDLEGUIDE_Om_underretninger_02.pdf" TargetMode="External"/><Relationship Id="rId1" Type="http://schemas.openxmlformats.org/officeDocument/2006/relationships/hyperlink" Target="https://www.frederiksberg.dk/sites/default/files/2017-02/HANDLEGUIDE_Om_underretninger_02.pdf" TargetMode="External"/><Relationship Id="rId6" Type="http://schemas.openxmlformats.org/officeDocument/2006/relationships/hyperlink" Target="https://www.privateskoler.dk/ledelser-og-admin/ledelse-og-administration/336-underretninger" TargetMode="External"/><Relationship Id="rId5" Type="http://schemas.openxmlformats.org/officeDocument/2006/relationships/hyperlink" Target="https://www.privateskoler.dk/ledelser-og-admin/ledelse-og-administration/336-underretninger" TargetMode="External"/><Relationship Id="rId4" Type="http://schemas.openxmlformats.org/officeDocument/2006/relationships/hyperlink" Target="https://www.frederiksberg.dk/sites/default/files/2017-02/HANDLEGUIDE_Om_underretninger_0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914</Words>
  <Characters>5577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Ane Longgaard</cp:lastModifiedBy>
  <cp:revision>2</cp:revision>
  <cp:lastPrinted>2021-05-04T11:33:00Z</cp:lastPrinted>
  <dcterms:created xsi:type="dcterms:W3CDTF">2022-11-22T12:23:00Z</dcterms:created>
  <dcterms:modified xsi:type="dcterms:W3CDTF">2022-11-22T12:23:00Z</dcterms:modified>
</cp:coreProperties>
</file>