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62BD" w:rsidRPr="00DE75ED" w:rsidRDefault="00EB62BD" w:rsidP="000079BA">
      <w:pPr>
        <w:spacing w:beforeLines="1" w:afterLines="1" w:line="174" w:lineRule="atLeast"/>
        <w:jc w:val="center"/>
        <w:rPr>
          <w:rFonts w:asciiTheme="majorHAnsi" w:hAnsiTheme="majorHAnsi" w:cs="Times New Roman"/>
          <w:szCs w:val="16"/>
          <w:lang w:eastAsia="da-DK"/>
        </w:rPr>
      </w:pPr>
      <w:r w:rsidRPr="00DE75ED">
        <w:rPr>
          <w:rFonts w:asciiTheme="majorHAnsi" w:hAnsiTheme="majorHAnsi" w:cs="Times New Roman"/>
          <w:szCs w:val="16"/>
          <w:lang w:eastAsia="da-DK"/>
        </w:rPr>
        <w:t>Årsplan 1. Klasse idræt</w:t>
      </w:r>
    </w:p>
    <w:p w:rsidR="00EB62BD" w:rsidRPr="00DE75ED" w:rsidRDefault="00EB62BD" w:rsidP="000079BA">
      <w:pPr>
        <w:spacing w:beforeLines="1" w:afterLines="1" w:line="174" w:lineRule="atLeast"/>
        <w:jc w:val="center"/>
        <w:rPr>
          <w:rFonts w:asciiTheme="majorHAnsi" w:hAnsiTheme="majorHAnsi" w:cs="Times New Roman"/>
          <w:szCs w:val="16"/>
          <w:lang w:eastAsia="da-DK"/>
        </w:rPr>
      </w:pPr>
    </w:p>
    <w:p w:rsidR="008E0930" w:rsidRDefault="00EB62BD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DE75ED">
        <w:rPr>
          <w:rFonts w:asciiTheme="majorHAnsi" w:hAnsiTheme="majorHAnsi" w:cs="Times New Roman"/>
          <w:szCs w:val="16"/>
          <w:lang w:eastAsia="da-DK"/>
        </w:rPr>
        <w:t>I årsplanen lægger jeg stor vægt på, at i faget idræt arbejder vi med værdier såsom, tryghed, trivsel, glæde, udfoldelse og udvikling. Årsplanen og undervisningen er udformet i henhold til undervisningsministeriets fælles mål for idræt</w:t>
      </w:r>
      <w:r w:rsidR="008E0930">
        <w:rPr>
          <w:rFonts w:asciiTheme="majorHAnsi" w:hAnsiTheme="majorHAnsi" w:cs="Times New Roman"/>
          <w:szCs w:val="16"/>
          <w:lang w:eastAsia="da-DK"/>
        </w:rPr>
        <w:t>(se link nedenfor)</w:t>
      </w:r>
      <w:r w:rsidRPr="00DE75ED">
        <w:rPr>
          <w:rFonts w:asciiTheme="majorHAnsi" w:hAnsiTheme="majorHAnsi" w:cs="Times New Roman"/>
          <w:szCs w:val="16"/>
          <w:lang w:eastAsia="da-DK"/>
        </w:rPr>
        <w:t>.</w:t>
      </w:r>
    </w:p>
    <w:p w:rsidR="008E0930" w:rsidRDefault="008E0930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8E0930" w:rsidRDefault="000079BA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hyperlink r:id="rId5" w:history="1">
        <w:r w:rsidR="008E0930" w:rsidRPr="00C018BA">
          <w:rPr>
            <w:rStyle w:val="Hyperlink"/>
            <w:rFonts w:asciiTheme="majorHAnsi" w:hAnsiTheme="majorHAnsi" w:cs="Times New Roman"/>
            <w:szCs w:val="16"/>
            <w:lang w:eastAsia="da-DK"/>
          </w:rPr>
          <w:t>https://emu.dk/grundskole/idraet/formaal?b=t5-t18</w:t>
        </w:r>
      </w:hyperlink>
      <w:r w:rsidR="008E0930">
        <w:rPr>
          <w:rFonts w:asciiTheme="majorHAnsi" w:hAnsiTheme="majorHAnsi" w:cs="Times New Roman"/>
          <w:szCs w:val="16"/>
          <w:lang w:eastAsia="da-DK"/>
        </w:rPr>
        <w:t xml:space="preserve"> </w:t>
      </w:r>
    </w:p>
    <w:p w:rsidR="008E0930" w:rsidRDefault="008E0930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DE75ED" w:rsidRPr="005926DB" w:rsidRDefault="00EB62BD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DE75ED">
        <w:rPr>
          <w:rFonts w:asciiTheme="majorHAnsi" w:hAnsiTheme="majorHAnsi" w:cs="Times New Roman"/>
          <w:szCs w:val="16"/>
          <w:lang w:eastAsia="da-DK"/>
        </w:rPr>
        <w:t>På baggrund af dette vil jeg også evaluere børnenes læring og udvikling</w:t>
      </w:r>
    </w:p>
    <w:p w:rsidR="00EB62BD" w:rsidRPr="005926DB" w:rsidRDefault="00EB62BD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8E0930" w:rsidRPr="005926DB" w:rsidRDefault="00EB62BD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5926DB">
        <w:rPr>
          <w:rFonts w:asciiTheme="majorHAnsi" w:hAnsiTheme="majorHAnsi" w:cs="Times New Roman"/>
          <w:szCs w:val="16"/>
          <w:lang w:eastAsia="da-DK"/>
        </w:rPr>
        <w:t>I løbet af årets gang, vil vi arbejde med mange forskellige slags aktivi</w:t>
      </w:r>
      <w:r w:rsidR="008E0930" w:rsidRPr="005926DB">
        <w:rPr>
          <w:rFonts w:asciiTheme="majorHAnsi" w:hAnsiTheme="majorHAnsi" w:cs="Times New Roman"/>
          <w:szCs w:val="16"/>
          <w:lang w:eastAsia="da-DK"/>
        </w:rPr>
        <w:t>teter</w:t>
      </w:r>
      <w:r w:rsidRPr="005926DB">
        <w:rPr>
          <w:rFonts w:asciiTheme="majorHAnsi" w:hAnsiTheme="majorHAnsi" w:cs="Times New Roman"/>
          <w:szCs w:val="16"/>
          <w:lang w:eastAsia="da-DK"/>
        </w:rPr>
        <w:t>. Dette er bl.a. for at vise børnene at der er mange forskellige måder hvorpå man kan udforske faget idræt. Dernæst giver det mulighed for at alle børn i klassen kan finde noget de er gode til.</w:t>
      </w:r>
    </w:p>
    <w:p w:rsidR="00EB62BD" w:rsidRPr="005926DB" w:rsidRDefault="00EB62BD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0E1653" w:rsidRPr="005926DB" w:rsidRDefault="00EB62BD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5926DB">
        <w:rPr>
          <w:rFonts w:asciiTheme="majorHAnsi" w:hAnsiTheme="majorHAnsi" w:cs="Times New Roman"/>
          <w:szCs w:val="16"/>
          <w:lang w:eastAsia="da-DK"/>
        </w:rPr>
        <w:t>Jeg tager forbehold for evt. ændringer i nedenstående plan.</w:t>
      </w:r>
    </w:p>
    <w:p w:rsidR="005A4171" w:rsidRPr="005926DB" w:rsidRDefault="005A4171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tbl>
      <w:tblPr>
        <w:tblStyle w:val="Tabelgitter"/>
        <w:tblW w:w="0" w:type="auto"/>
        <w:tblLook w:val="00BF"/>
      </w:tblPr>
      <w:tblGrid>
        <w:gridCol w:w="2443"/>
        <w:gridCol w:w="2443"/>
        <w:gridCol w:w="2443"/>
        <w:gridCol w:w="2443"/>
      </w:tblGrid>
      <w:tr w:rsidR="005A4171" w:rsidRPr="005926DB">
        <w:tc>
          <w:tcPr>
            <w:tcW w:w="2443" w:type="dxa"/>
          </w:tcPr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Måned</w:t>
            </w:r>
          </w:p>
        </w:tc>
        <w:tc>
          <w:tcPr>
            <w:tcW w:w="2443" w:type="dxa"/>
          </w:tcPr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Indhold</w:t>
            </w:r>
          </w:p>
        </w:tc>
        <w:tc>
          <w:tcPr>
            <w:tcW w:w="2443" w:type="dxa"/>
          </w:tcPr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Materiale</w:t>
            </w:r>
          </w:p>
        </w:tc>
        <w:tc>
          <w:tcPr>
            <w:tcW w:w="2443" w:type="dxa"/>
          </w:tcPr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Fælles Mål</w:t>
            </w:r>
          </w:p>
        </w:tc>
      </w:tr>
      <w:tr w:rsidR="005A4171" w:rsidRPr="005926DB">
        <w:tc>
          <w:tcPr>
            <w:tcW w:w="2443" w:type="dxa"/>
          </w:tcPr>
          <w:p w:rsidR="005A4171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August</w:t>
            </w:r>
          </w:p>
        </w:tc>
        <w:tc>
          <w:tcPr>
            <w:tcW w:w="2443" w:type="dxa"/>
          </w:tcPr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Del 1)</w:t>
            </w:r>
          </w:p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Sjov og hygge, vi siger ”hej” til hinanden og begynder et nyt skoleår.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Nørrebro kulturhus</w:t>
            </w:r>
          </w:p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Del 2)</w:t>
            </w:r>
          </w:p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Samarbejde og idræt</w:t>
            </w:r>
          </w:p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Vi skal lære at samarbejde i forskellige lege, hvilket er en vigtig evne at besidde livet igennem.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Nørrebro kulturhus</w:t>
            </w:r>
          </w:p>
        </w:tc>
        <w:tc>
          <w:tcPr>
            <w:tcW w:w="2443" w:type="dxa"/>
          </w:tcPr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tage hensyn og overholde reglerne i en leg.</w:t>
            </w:r>
          </w:p>
          <w:p w:rsidR="0075536E" w:rsidRPr="005926DB" w:rsidRDefault="0075536E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75536E" w:rsidP="0075536E">
            <w:pPr>
              <w:rPr>
                <w:rFonts w:asciiTheme="majorHAnsi" w:hAnsiTheme="majorHAnsi" w:cs="Times New Roman"/>
                <w:szCs w:val="16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samarbejde om forskellige lege.</w:t>
            </w:r>
          </w:p>
        </w:tc>
        <w:tc>
          <w:tcPr>
            <w:tcW w:w="2443" w:type="dxa"/>
          </w:tcPr>
          <w:p w:rsidR="001957FF" w:rsidRPr="005926DB" w:rsidRDefault="001957FF" w:rsidP="001957FF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samarbejde om idrætslige aktiviteter og lege.</w:t>
            </w:r>
          </w:p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5A4171" w:rsidRPr="005926DB">
        <w:tc>
          <w:tcPr>
            <w:tcW w:w="2443" w:type="dxa"/>
          </w:tcPr>
          <w:p w:rsidR="005A4171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September</w:t>
            </w:r>
          </w:p>
        </w:tc>
        <w:tc>
          <w:tcPr>
            <w:tcW w:w="2443" w:type="dxa"/>
          </w:tcPr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Slå til bolden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I dette forløb skal der arbejdes med, ketsjer- spil.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Vi vil både lave træningsøvelser og små spil.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Nørrebro kulturhus/ skolen</w:t>
            </w:r>
          </w:p>
        </w:tc>
        <w:tc>
          <w:tcPr>
            <w:tcW w:w="2443" w:type="dxa"/>
          </w:tcPr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udføre basisfærdigheder som at gribe, slå og kaste bolden.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spille og følge reglerne i et slagboldspil.</w:t>
            </w:r>
          </w:p>
        </w:tc>
        <w:tc>
          <w:tcPr>
            <w:tcW w:w="2443" w:type="dxa"/>
          </w:tcPr>
          <w:p w:rsidR="00C94CAD" w:rsidRPr="005926DB" w:rsidRDefault="00C94CAD" w:rsidP="00C94CAD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deltage aktivt i basale, alsidige bevægelser i leg.</w:t>
            </w:r>
          </w:p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5A4171" w:rsidRPr="005926DB">
        <w:tc>
          <w:tcPr>
            <w:tcW w:w="2443" w:type="dxa"/>
          </w:tcPr>
          <w:p w:rsidR="005A4171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Oktober</w:t>
            </w:r>
          </w:p>
        </w:tc>
        <w:tc>
          <w:tcPr>
            <w:tcW w:w="2443" w:type="dxa"/>
          </w:tcPr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Fortsættelse af:</w:t>
            </w:r>
          </w:p>
          <w:p w:rsidR="005A4171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Slå til bolden</w:t>
            </w:r>
          </w:p>
        </w:tc>
        <w:tc>
          <w:tcPr>
            <w:tcW w:w="2443" w:type="dxa"/>
          </w:tcPr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  <w:tc>
          <w:tcPr>
            <w:tcW w:w="2443" w:type="dxa"/>
          </w:tcPr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5A4171" w:rsidRPr="005926DB">
        <w:tc>
          <w:tcPr>
            <w:tcW w:w="2443" w:type="dxa"/>
          </w:tcPr>
          <w:p w:rsidR="005A4171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November</w:t>
            </w:r>
          </w:p>
        </w:tc>
        <w:tc>
          <w:tcPr>
            <w:tcW w:w="2443" w:type="dxa"/>
          </w:tcPr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Del1)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Sjove boldspil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Vi skal i dette forløb arbejde med forskellige og alternative boldspil, såsom frisbee.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Der arbejdes især med medsamspillet, og team spirit.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Nørrebro kulturhus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Del2)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Min sundhed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I denne time skal vi arbejde med sundhed, kost og motion.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Klasse lokale</w:t>
            </w:r>
          </w:p>
        </w:tc>
        <w:tc>
          <w:tcPr>
            <w:tcW w:w="2443" w:type="dxa"/>
          </w:tcPr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vise kaste og gribe teknikker i forskellige alternative boldspil.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deltage i forskellige alternative boldspil Jeg er en god holdspiller, og formår at samarbejde med de andre på holdet.</w:t>
            </w:r>
          </w:p>
          <w:p w:rsidR="009379B4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9379B4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fortælle, hvorfor det er vigtigt at leve sundt.</w:t>
            </w:r>
          </w:p>
        </w:tc>
        <w:tc>
          <w:tcPr>
            <w:tcW w:w="2443" w:type="dxa"/>
          </w:tcPr>
          <w:p w:rsidR="00C94CAD" w:rsidRPr="005926DB" w:rsidRDefault="00C94CAD" w:rsidP="00C94CAD">
            <w:pPr>
              <w:spacing w:beforeLines="1" w:afterLines="1" w:line="174" w:lineRule="atLeast"/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samarbejde om idrætslige aktiviteter og lege.</w:t>
            </w:r>
          </w:p>
          <w:p w:rsidR="00C94CAD" w:rsidRPr="005926DB" w:rsidRDefault="00C94CAD" w:rsidP="00C94CAD">
            <w:pPr>
              <w:spacing w:beforeLines="1" w:afterLines="1" w:line="174" w:lineRule="atLeast"/>
              <w:rPr>
                <w:rFonts w:asciiTheme="majorHAnsi" w:hAnsiTheme="majorHAnsi"/>
                <w:szCs w:val="20"/>
                <w:lang w:eastAsia="da-DK"/>
              </w:rPr>
            </w:pPr>
          </w:p>
          <w:p w:rsidR="00C94CAD" w:rsidRPr="005926DB" w:rsidRDefault="00C94CAD" w:rsidP="00C94CAD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beskrive reaktioner på fysisk aktivitet.</w:t>
            </w:r>
          </w:p>
          <w:p w:rsidR="005A4171" w:rsidRPr="005926DB" w:rsidRDefault="005A4171" w:rsidP="00C94CAD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5A4171" w:rsidRPr="005926DB">
        <w:tc>
          <w:tcPr>
            <w:tcW w:w="2443" w:type="dxa"/>
          </w:tcPr>
          <w:p w:rsidR="005A4171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December</w:t>
            </w:r>
          </w:p>
        </w:tc>
        <w:tc>
          <w:tcPr>
            <w:tcW w:w="2443" w:type="dxa"/>
          </w:tcPr>
          <w:p w:rsidR="0078409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Dans og bevægelse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8409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I dette forløb skal vi arbejde med dans og bevægelse til forskel slags musik genre.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Nørrebro kulturhus</w:t>
            </w:r>
          </w:p>
        </w:tc>
        <w:tc>
          <w:tcPr>
            <w:tcW w:w="2443" w:type="dxa"/>
          </w:tcPr>
          <w:p w:rsidR="002D2F98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danse en koreografi.</w:t>
            </w:r>
          </w:p>
          <w:p w:rsidR="0078409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skabe en lille koreografi.</w:t>
            </w:r>
          </w:p>
        </w:tc>
        <w:tc>
          <w:tcPr>
            <w:tcW w:w="2443" w:type="dxa"/>
          </w:tcPr>
          <w:p w:rsidR="00C94CAD" w:rsidRPr="005926DB" w:rsidRDefault="00C94CAD" w:rsidP="00C94CAD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deltage aktivt i basale, alsidige bevægelser i leg.</w:t>
            </w:r>
          </w:p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5A4171" w:rsidRPr="005926DB">
        <w:tc>
          <w:tcPr>
            <w:tcW w:w="2443" w:type="dxa"/>
          </w:tcPr>
          <w:p w:rsidR="005A4171" w:rsidRPr="005926DB" w:rsidRDefault="00F5435F" w:rsidP="000079BA">
            <w:pPr>
              <w:tabs>
                <w:tab w:val="left" w:pos="1202"/>
              </w:tabs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Januar</w:t>
            </w:r>
            <w:r w:rsidR="00784091" w:rsidRPr="005926DB">
              <w:rPr>
                <w:rFonts w:asciiTheme="majorHAnsi" w:hAnsiTheme="majorHAnsi" w:cs="Times New Roman"/>
                <w:szCs w:val="16"/>
                <w:lang w:eastAsia="da-DK"/>
              </w:rPr>
              <w:t>/ Februar</w:t>
            </w:r>
          </w:p>
        </w:tc>
        <w:tc>
          <w:tcPr>
            <w:tcW w:w="2443" w:type="dxa"/>
          </w:tcPr>
          <w:p w:rsidR="0078409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Grundtræning i gymnastikøvelser</w:t>
            </w:r>
          </w:p>
          <w:p w:rsidR="002D2F98" w:rsidRPr="005926DB" w:rsidRDefault="002D2F98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2D2F98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Vi skal prøve kræfter med grundøvelser fra gymnastikkens verden.</w:t>
            </w:r>
          </w:p>
          <w:p w:rsidR="0078409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A417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Vi bruger kælderen, da vi har nogle redskaber på skolen.</w:t>
            </w:r>
          </w:p>
        </w:tc>
        <w:tc>
          <w:tcPr>
            <w:tcW w:w="2443" w:type="dxa"/>
          </w:tcPr>
          <w:p w:rsidR="005A4171" w:rsidRPr="005926DB" w:rsidRDefault="0078409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udføre grundlæggende gymnastiske bevægelser</w:t>
            </w:r>
          </w:p>
        </w:tc>
        <w:tc>
          <w:tcPr>
            <w:tcW w:w="2443" w:type="dxa"/>
          </w:tcPr>
          <w:p w:rsidR="00C94CAD" w:rsidRPr="005926DB" w:rsidRDefault="00C94CAD" w:rsidP="00C94CAD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deltage aktivt i basale, alsidige bevægelser i leg.</w:t>
            </w:r>
          </w:p>
          <w:p w:rsidR="00C94CAD" w:rsidRPr="005926DB" w:rsidRDefault="00C94CAD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C94CAD" w:rsidRPr="005926DB" w:rsidRDefault="00C94CAD" w:rsidP="00C94CAD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beskrive reaktioner på fysisk aktivitet.</w:t>
            </w:r>
          </w:p>
          <w:p w:rsidR="005A4171" w:rsidRPr="005926DB" w:rsidRDefault="005A4171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F5435F" w:rsidRPr="005926DB">
        <w:tc>
          <w:tcPr>
            <w:tcW w:w="2443" w:type="dxa"/>
          </w:tcPr>
          <w:p w:rsidR="00F5435F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Marts</w:t>
            </w:r>
          </w:p>
        </w:tc>
        <w:tc>
          <w:tcPr>
            <w:tcW w:w="2443" w:type="dxa"/>
          </w:tcPr>
          <w:p w:rsidR="008E27D7" w:rsidRPr="005926DB" w:rsidRDefault="008E27D7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Gamle lege</w:t>
            </w:r>
          </w:p>
          <w:p w:rsidR="002D2F98" w:rsidRPr="005926DB" w:rsidRDefault="002D2F98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E27D7" w:rsidRPr="005926DB" w:rsidRDefault="008E27D7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I dette forløb skal vi prøve kræfter med gamle lege, som da jeres bedste- og oldeforældre var børn.</w:t>
            </w:r>
          </w:p>
          <w:p w:rsidR="002D2F98" w:rsidRPr="005926DB" w:rsidRDefault="002D2F98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E27D7" w:rsidRPr="005926DB" w:rsidRDefault="008E27D7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Her er fokus især på samarbejde, fællesskab og udvikling.</w:t>
            </w:r>
          </w:p>
          <w:p w:rsidR="002D2F98" w:rsidRPr="005926DB" w:rsidRDefault="002D2F98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5435F" w:rsidRPr="005926DB" w:rsidRDefault="008E27D7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Nørrebro kulturhus</w:t>
            </w:r>
          </w:p>
        </w:tc>
        <w:tc>
          <w:tcPr>
            <w:tcW w:w="2443" w:type="dxa"/>
          </w:tcPr>
          <w:p w:rsidR="002D2F98" w:rsidRPr="005926DB" w:rsidRDefault="008E27D7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samarbejde i mindre og større grupper om gamle lege</w:t>
            </w:r>
            <w:r w:rsidR="002D2F98" w:rsidRPr="005926DB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8E27D7" w:rsidRPr="005926DB" w:rsidRDefault="008E27D7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5435F" w:rsidRPr="005926DB" w:rsidRDefault="008E27D7" w:rsidP="008E27D7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forstår at overholde reglerne, og kan videreforklare dem til mine holdkammerater.</w:t>
            </w:r>
          </w:p>
        </w:tc>
        <w:tc>
          <w:tcPr>
            <w:tcW w:w="2443" w:type="dxa"/>
          </w:tcPr>
          <w:p w:rsidR="00C94CAD" w:rsidRPr="005926DB" w:rsidRDefault="00C94CAD" w:rsidP="00C94CAD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samarbejde om idrætslige aktiviteter og lege.</w:t>
            </w:r>
          </w:p>
          <w:p w:rsidR="00C94CAD" w:rsidRPr="005926DB" w:rsidRDefault="00C94CAD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5435F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F5435F" w:rsidRPr="005926DB">
        <w:tc>
          <w:tcPr>
            <w:tcW w:w="2443" w:type="dxa"/>
          </w:tcPr>
          <w:p w:rsidR="00F5435F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April</w:t>
            </w:r>
          </w:p>
        </w:tc>
        <w:tc>
          <w:tcPr>
            <w:tcW w:w="2443" w:type="dxa"/>
          </w:tcPr>
          <w:p w:rsidR="005C026C" w:rsidRPr="005926DB" w:rsidRDefault="005C026C" w:rsidP="005C026C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Kamplege og stunts</w:t>
            </w:r>
          </w:p>
          <w:p w:rsidR="002D2F98" w:rsidRPr="005926DB" w:rsidRDefault="002D2F98" w:rsidP="005C026C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5C026C" w:rsidRPr="005926DB" w:rsidRDefault="005C026C" w:rsidP="005C026C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I følgende forløb skal vi arbejde med kropskontakt, kamplege og brydekampe.</w:t>
            </w:r>
          </w:p>
          <w:p w:rsidR="002D2F98" w:rsidRPr="005926DB" w:rsidRDefault="002D2F98" w:rsidP="005C026C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5435F" w:rsidRPr="005926DB" w:rsidRDefault="005C026C" w:rsidP="005C026C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Nørrebro kulturhus/ skolen</w:t>
            </w:r>
          </w:p>
        </w:tc>
        <w:tc>
          <w:tcPr>
            <w:tcW w:w="2443" w:type="dxa"/>
          </w:tcPr>
          <w:p w:rsidR="002D2F98" w:rsidRPr="005926DB" w:rsidRDefault="005C026C" w:rsidP="005C026C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samarbejde om stunts og i kamplege</w:t>
            </w:r>
            <w:r w:rsidR="002D2F98" w:rsidRPr="005926DB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5C026C" w:rsidRPr="005926DB" w:rsidRDefault="005C026C" w:rsidP="005C026C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5435F" w:rsidRPr="005926DB" w:rsidRDefault="005C026C" w:rsidP="005C026C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vise hensyn og respektere regler i kamplege, ved stunts og i brydekampe</w:t>
            </w:r>
            <w:r w:rsidR="002D2F98" w:rsidRPr="005926DB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</w:tc>
        <w:tc>
          <w:tcPr>
            <w:tcW w:w="2443" w:type="dxa"/>
          </w:tcPr>
          <w:p w:rsidR="00C94CAD" w:rsidRPr="005926DB" w:rsidRDefault="00C94CAD" w:rsidP="00C94CAD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samarbejde om idrætslige aktiviteter og lege.</w:t>
            </w:r>
          </w:p>
          <w:p w:rsidR="00F5435F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F5435F" w:rsidRPr="005926DB">
        <w:tc>
          <w:tcPr>
            <w:tcW w:w="2443" w:type="dxa"/>
          </w:tcPr>
          <w:p w:rsidR="00F5435F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Maj</w:t>
            </w:r>
          </w:p>
        </w:tc>
        <w:tc>
          <w:tcPr>
            <w:tcW w:w="2443" w:type="dxa"/>
          </w:tcPr>
          <w:p w:rsidR="002D2F98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Kidsvolley</w:t>
            </w:r>
          </w:p>
          <w:p w:rsidR="00B12204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B12204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Vi skal arbejde med at spille kidsvolley, som er en forenklet udgave af det oprindelige volleyball.</w:t>
            </w:r>
          </w:p>
          <w:p w:rsidR="002D2F98" w:rsidRPr="005926DB" w:rsidRDefault="002D2F98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2D2F98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 xml:space="preserve">Vi skal øve de forskellige tekniske aspekter af at slå, kaste og gribe bolden. </w:t>
            </w:r>
          </w:p>
          <w:p w:rsidR="002D2F98" w:rsidRPr="005926DB" w:rsidRDefault="002D2F98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B12204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Vi skal også prøve forskellige små spil med bolden.</w:t>
            </w:r>
          </w:p>
          <w:p w:rsidR="002D2F98" w:rsidRPr="005926DB" w:rsidRDefault="002D2F98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5435F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Nørrebro kulturhus</w:t>
            </w:r>
          </w:p>
        </w:tc>
        <w:tc>
          <w:tcPr>
            <w:tcW w:w="2443" w:type="dxa"/>
          </w:tcPr>
          <w:p w:rsidR="002D2F98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den grundlæggende teknik i kidsvolley</w:t>
            </w:r>
            <w:r w:rsidR="002D2F98" w:rsidRPr="005926DB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B12204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5435F" w:rsidRPr="005926DB" w:rsidRDefault="00B12204" w:rsidP="00B12204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5926DB">
              <w:rPr>
                <w:rFonts w:asciiTheme="majorHAnsi" w:hAnsiTheme="majorHAnsi" w:cs="Times New Roman"/>
                <w:szCs w:val="16"/>
                <w:lang w:eastAsia="da-DK"/>
              </w:rPr>
              <w:t>- Jeg kan spille kidsvolley</w:t>
            </w:r>
            <w:r w:rsidR="002D2F98" w:rsidRPr="005926DB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</w:tc>
        <w:tc>
          <w:tcPr>
            <w:tcW w:w="2443" w:type="dxa"/>
          </w:tcPr>
          <w:p w:rsidR="00C94CAD" w:rsidRPr="005926DB" w:rsidRDefault="00C94CAD" w:rsidP="00C94CAD">
            <w:pPr>
              <w:rPr>
                <w:rFonts w:asciiTheme="majorHAnsi" w:hAnsiTheme="majorHAnsi"/>
                <w:szCs w:val="20"/>
                <w:lang w:eastAsia="da-DK"/>
              </w:rPr>
            </w:pPr>
            <w:r w:rsidRPr="005926DB">
              <w:rPr>
                <w:rFonts w:asciiTheme="majorHAnsi" w:hAnsiTheme="majorHAnsi"/>
                <w:szCs w:val="20"/>
                <w:lang w:eastAsia="da-DK"/>
              </w:rPr>
              <w:t>Eleven kan samarbejde om idrætslige aktiviteter og lege.</w:t>
            </w:r>
          </w:p>
          <w:p w:rsidR="00F5435F" w:rsidRPr="005926DB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  <w:tr w:rsidR="00F5435F">
        <w:tc>
          <w:tcPr>
            <w:tcW w:w="2443" w:type="dxa"/>
          </w:tcPr>
          <w:p w:rsidR="00F5435F" w:rsidRPr="002D2F98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2D2F98">
              <w:rPr>
                <w:rFonts w:asciiTheme="majorHAnsi" w:hAnsiTheme="majorHAnsi" w:cs="Times New Roman"/>
                <w:szCs w:val="16"/>
                <w:lang w:eastAsia="da-DK"/>
              </w:rPr>
              <w:t>Juni</w:t>
            </w:r>
          </w:p>
        </w:tc>
        <w:tc>
          <w:tcPr>
            <w:tcW w:w="2443" w:type="dxa"/>
          </w:tcPr>
          <w:p w:rsidR="00C94CAD" w:rsidRDefault="00D2626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2D2F98">
              <w:rPr>
                <w:rFonts w:asciiTheme="majorHAnsi" w:hAnsiTheme="majorHAnsi" w:cs="Times New Roman"/>
                <w:szCs w:val="16"/>
                <w:lang w:eastAsia="da-DK"/>
              </w:rPr>
              <w:t xml:space="preserve">Opsamling og gennemgang af årets aktivitet. </w:t>
            </w:r>
          </w:p>
          <w:p w:rsidR="00C94CAD" w:rsidRDefault="00C94CAD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5435F" w:rsidRPr="002D2F98" w:rsidRDefault="00D2626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2D2F98">
              <w:rPr>
                <w:rFonts w:asciiTheme="majorHAnsi" w:hAnsiTheme="majorHAnsi" w:cs="Times New Roman"/>
                <w:szCs w:val="16"/>
                <w:lang w:eastAsia="da-DK"/>
              </w:rPr>
              <w:t>Børnene er med til at vælge hvilke aktiviteter, de kunne tænke sig at prøve igen.</w:t>
            </w:r>
          </w:p>
        </w:tc>
        <w:tc>
          <w:tcPr>
            <w:tcW w:w="2443" w:type="dxa"/>
          </w:tcPr>
          <w:p w:rsidR="00F5435F" w:rsidRPr="002D2F98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  <w:tc>
          <w:tcPr>
            <w:tcW w:w="2443" w:type="dxa"/>
          </w:tcPr>
          <w:p w:rsidR="00F5435F" w:rsidRDefault="00F5435F" w:rsidP="000079BA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</w:tr>
    </w:tbl>
    <w:p w:rsidR="005A4171" w:rsidRDefault="005A4171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5A4171" w:rsidRDefault="005A4171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0E1653" w:rsidRDefault="000E1653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0E1653" w:rsidRDefault="000E1653" w:rsidP="000E1653"/>
    <w:p w:rsidR="00EB62BD" w:rsidRPr="00DE75ED" w:rsidRDefault="00EB62BD" w:rsidP="000079BA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9B71F5" w:rsidRDefault="009B71F5"/>
    <w:sectPr w:rsidR="009B71F5" w:rsidSect="009B71F5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677C3A"/>
    <w:multiLevelType w:val="hybridMultilevel"/>
    <w:tmpl w:val="3A507FD4"/>
    <w:lvl w:ilvl="0" w:tplc="306029D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65B9"/>
    <w:rsid w:val="000079BA"/>
    <w:rsid w:val="000465B9"/>
    <w:rsid w:val="000E1653"/>
    <w:rsid w:val="0019459D"/>
    <w:rsid w:val="001957FF"/>
    <w:rsid w:val="002D2F98"/>
    <w:rsid w:val="003025F7"/>
    <w:rsid w:val="005926DB"/>
    <w:rsid w:val="005A4171"/>
    <w:rsid w:val="005C026C"/>
    <w:rsid w:val="0075536E"/>
    <w:rsid w:val="00784091"/>
    <w:rsid w:val="008E0930"/>
    <w:rsid w:val="008E27D7"/>
    <w:rsid w:val="009379B4"/>
    <w:rsid w:val="009B71F5"/>
    <w:rsid w:val="00B12204"/>
    <w:rsid w:val="00C94CAD"/>
    <w:rsid w:val="00D2626F"/>
    <w:rsid w:val="00DE75ED"/>
    <w:rsid w:val="00EB62BD"/>
    <w:rsid w:val="00F5435F"/>
    <w:rsid w:val="00FD5C2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BD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5A41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8E093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37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mu.dk/grundskole/idraet/formaal?b=t5-t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943</Words>
  <Characters>5376</Characters>
  <Application>Microsoft Word 12.0.0</Application>
  <DocSecurity>0</DocSecurity>
  <Lines>44</Lines>
  <Paragraphs>10</Paragraphs>
  <ScaleCrop>false</ScaleCrop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Marie Arnoldi</dc:creator>
  <cp:keywords/>
  <cp:lastModifiedBy>Nathalie Marie Arnoldi</cp:lastModifiedBy>
  <cp:revision>20</cp:revision>
  <dcterms:created xsi:type="dcterms:W3CDTF">2023-08-27T18:22:00Z</dcterms:created>
  <dcterms:modified xsi:type="dcterms:W3CDTF">2023-08-30T18:27:00Z</dcterms:modified>
</cp:coreProperties>
</file>